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ECE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0" w:afterAutospacing="0" w:line="14" w:lineRule="atLeast"/>
        <w:ind w:left="0" w:right="0"/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《静思妙莲华》68-法之传世 慈育万有-序品第一</w:t>
      </w:r>
    </w:p>
    <w:p w14:paraId="11D0734F">
      <w:pPr>
        <w:rPr>
          <w:rFonts w:hint="eastAsia"/>
          <w:lang w:val="en-US" w:eastAsia="zh-CN"/>
        </w:rPr>
      </w:pPr>
    </w:p>
    <w:p w14:paraId="11173F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【⊙八部龙神护持，故诸经中多列八部之众也。】</w:t>
      </w:r>
    </w:p>
    <w:p w14:paraId="0B97A9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</w:t>
      </w:r>
    </w:p>
    <w:p w14:paraId="6D36D6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1977E7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天龙八部并不是天生的“神兵天将”，他们之所以成为护法神，从根本上说，是一个“由嗔恨/痴迷转向誓言/修行”的转化过程。我们可以从以下几个层面来理解：</w:t>
      </w:r>
    </w:p>
    <w:p w14:paraId="3DDFB8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75BD0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一、核心转化机制：从“皈依”到“誓言”</w:t>
      </w:r>
    </w:p>
    <w:p w14:paraId="03084C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他们之所以能成为护持佛法、守护修行者的护法，关键在三步转化：</w:t>
      </w:r>
    </w:p>
    <w:p w14:paraId="686538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第一步：宿世善根与因缘</w:t>
      </w:r>
    </w:p>
    <w:p w14:paraId="5C29ED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他们虽然属于鬼神、畜牲等“恶道”或“旁生道”，但过去世都曾种下善根（如供养过僧人、听过一句佛法、持过某个戒律）。</w:t>
      </w:r>
    </w:p>
    <w:p w14:paraId="6F26D2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他们力气大、嗔恨重，但同时也信因果，或者被大修行者的慈悲震慑/感化。</w:t>
      </w:r>
    </w:p>
    <w:p w14:paraId="61D599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D5070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第二步：听闻佛法，发起皈依</w:t>
      </w:r>
    </w:p>
    <w:p w14:paraId="46B0A4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最关键的一步：佛陀在世或佛法兴盛时，这些凶猛的非人前来听法。虽然他们听不懂很深的大乘教法，但“众生平等”、“持戒不杀”等基础道理让他们震动。</w:t>
      </w:r>
    </w:p>
    <w:p w14:paraId="4572A0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例如，《长阿含经》记载，佛为龙王等说法，龙王由此皈依佛、皈依法、皈依僧，并发起“不杀生”的愿。仅此一念心转，就从害他的“恶龙”变成了守护的“善龙”。</w:t>
      </w:r>
    </w:p>
    <w:p w14:paraId="010BAC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67268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第三步：发下誓愿（护法的根本）</w:t>
      </w:r>
    </w:p>
    <w:p w14:paraId="52B64F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皈依之后，在佛陀或某位大成就者（如莲花生大士、玄奘大师等）面前，天龙八部的首领正式立下誓愿：</w:t>
      </w:r>
    </w:p>
    <w:p w14:paraId="2B436B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“从今往后，我及我的眷属，不再扰乱修行人。相反，若有人持此咒、诵此经、修行此法，我们当昼夜守护，令其资具不乏，鬼神不侵，魔障不起。”</w:t>
      </w:r>
    </w:p>
    <w:p w14:paraId="74271F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这种誓言一立，他们就成了法定的护法神。破誓会令其自身堕落，因此护法极其尽责。</w:t>
      </w:r>
    </w:p>
    <w:p w14:paraId="6F407C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10BD1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二、具体事例</w:t>
      </w:r>
    </w:p>
    <w:p w14:paraId="360E6F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龙王：《海龙王经》中，龙王为护持佛法，放弃对水的执著，自愿守护诵经者。</w:t>
      </w:r>
    </w:p>
    <w:p w14:paraId="6E5856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夜叉：有名的“夜叉大将”如黄财神、多闻天王（毗沙门天），本身是夜叉首领，因皈依佛，发愿“为贫穷无依之人赐予财物，为行者驱逐障碍”。</w:t>
      </w:r>
    </w:p>
    <w:p w14:paraId="51BE05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阿修罗：虽常与天战斗，但《长阿含经》提到，有阿修罗王听闻佛说“慈悲战胜嗔恨”后心服，发誓遇持戒人不起嗔心。</w:t>
      </w:r>
    </w:p>
    <w:p w14:paraId="3B1AFB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迦楼罗：本以龙为食，受佛戒后发誓再不食龙，转而以禅悦为食，并成为龙的守护者（因守戒，其饥饿以佛威神力缓解）。</w:t>
      </w:r>
    </w:p>
    <w:p w14:paraId="6AF99E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E2540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三、对修行者的启发</w:t>
      </w:r>
    </w:p>
    <w:p w14:paraId="29AFA2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不要外求：天龙八部的守护不是你向外求来的。只要持戒、诵经、修慈悲心，你就在“自动触放”他们当年的誓言。</w:t>
      </w:r>
    </w:p>
    <w:p w14:paraId="7F236B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不要恐惧：很多人怕鬼神作乱。但你能闻思修行正法，天龙八部中的善神（绝大多数）都在你身边，你身边其实“神多鬼少”。</w:t>
      </w:r>
    </w:p>
    <w:p w14:paraId="13708D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最根本的守护者是你自己：他们的护持是助缘，不能替你了脱生死。你成佛时，他们也是你的护法。</w:t>
      </w:r>
    </w:p>
    <w:p w14:paraId="3EE960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7BAAA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总结一句话：天龙八部之所以成为护法神，是因为他们过去虽在恶道，却因善根闻法、因佛感化皈依、因大愿立誓，从此以神通力护持一切如理修行的人。</w:t>
      </w:r>
    </w:p>
    <w:p w14:paraId="2355E4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B050"/>
          <w:spacing w:val="5"/>
          <w:sz w:val="20"/>
          <w:szCs w:val="20"/>
          <w:highlight w:val="none"/>
          <w:lang w:val="en-US" w:eastAsia="zh-CN"/>
        </w:rPr>
      </w:pPr>
    </w:p>
    <w:p w14:paraId="66E4DD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法就是慧命，就是法脉不断地要流传下去，这是佛陀来“慈育万有”，他的慈悲，这个法，就是要来养育大家的慧命。所以我们应该要拳拳服膺，佛陀的教法，我们要用在我们的内心、日常生活中，如此我们的慧命才能够成长。生命是一天一天减少，因为是分段生死，随着时间来减少，但是慧命是随着我们的用功，而不断地成长体会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017B09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</w:t>
      </w:r>
    </w:p>
    <w:p w14:paraId="5AE0DA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661B69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让我们探讨生命与慧命的关系。</w:t>
      </w:r>
    </w:p>
    <w:p w14:paraId="42EA18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一、核心概念释义：生命 vs. 慧命</w:t>
      </w:r>
    </w:p>
    <w:p w14:paraId="3424F4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生命（肉体生命，分段生死）</w:t>
      </w:r>
    </w:p>
    <w:p w14:paraId="4C1BE7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定义：指我们这一期由业力感召的、有形体、有寿命的肉身存在。从出生到死亡，是一个明显的“段落”，所以叫“分段生死”。</w:t>
      </w:r>
    </w:p>
    <w:p w14:paraId="21ED94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特性：消耗品。它像一支燃烧的蜡烛，无论你是躺着睡、坐着玩，还是精进修行，它都在一刻不停地变短、减少。时间是它的燃料，每一秒的过去，都是生命能量的流逝。</w:t>
      </w:r>
    </w:p>
    <w:p w14:paraId="6013E4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617D6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慧命（智慧法身，般若慧命）</w:t>
      </w:r>
    </w:p>
    <w:p w14:paraId="1CC5C1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定义：指由闻思修佛法、体悟真理所生长出来的智慧生命。它不是肉体的，而是法身慧命，是解脱和成佛的根基。</w:t>
      </w:r>
    </w:p>
    <w:p w14:paraId="65EC5B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特性：增长品。它不像蜡烛，而像一颗种子或一团火苗。你不用它、不滋养它，它可能萎缩或潜伏；但你一旦听闻正法、如理思维、精进修行，它就会增长、清晰、强大。</w:t>
      </w:r>
    </w:p>
    <w:p w14:paraId="2107BF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80898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二、两者关系：一减一增，同时进行</w:t>
      </w:r>
    </w:p>
    <w:p w14:paraId="28441D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在同一个时间流里，这两件事是同步发生的。</w:t>
      </w:r>
    </w:p>
    <w:p w14:paraId="669127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ABD7B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u w:val="single"/>
          <w:lang w:val="en-US" w:eastAsia="zh-CN" w:bidi="ar-SA"/>
        </w:rPr>
        <w:t>维度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u w:val="single"/>
          <w:lang w:val="en-US" w:eastAsia="zh-CN" w:bidi="ar-SA"/>
        </w:rPr>
        <w:t xml:space="preserve">生命（色身）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u w:val="single"/>
          <w:lang w:val="en-US" w:eastAsia="zh-CN" w:bidi="ar-SA"/>
        </w:rPr>
        <w:t xml:space="preserve">慧命（法身）   </w:t>
      </w:r>
    </w:p>
    <w:p w14:paraId="78E45A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方向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向下减少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         向上增长      </w:t>
      </w:r>
    </w:p>
    <w:p w14:paraId="76971E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动力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时间的流逝（被动）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个人的用功（主动）</w:t>
      </w:r>
    </w:p>
    <w:p w14:paraId="0DFAF8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结果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越来越接近死亡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   越来越接近觉悟</w:t>
      </w:r>
    </w:p>
    <w:p w14:paraId="125CB6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比喻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蜡烛在燃烧变短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   智慧之光却越来越亮</w:t>
      </w:r>
    </w:p>
    <w:p w14:paraId="5E6B5D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修行者态度 不执着，利用它修行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    珍视它，努力培养它</w:t>
      </w:r>
    </w:p>
    <w:p w14:paraId="47E5B1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8D845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关键点：生命的减少是强制性的、无法抗拒的；而慧命的增长则是选择性的、需要努力的。 正是因为这有限的生命在一天天减少，才更凸显出利用这“减法”来成就“加法”的紧迫感。</w:t>
      </w:r>
    </w:p>
    <w:p w14:paraId="3D23A7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B6391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三、深层修行意义：转“被动减法”为“主动加法”</w:t>
      </w:r>
    </w:p>
    <w:p w14:paraId="2C5A6F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一个觉知敏锐的修行者，不会为生命的流逝而单纯悲伤（那是凡夫的“无常感”），而是会生起两种智慧：</w:t>
      </w:r>
    </w:p>
    <w:p w14:paraId="2448B5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（一）以“死”警“生”：每过一天，就想“我的命又少了一天”。这不是消极，而是精进的引擎。他会想：“死亡步步逼近，我还有什么世间贪恋放不下？还有什么法门没修？还有什么烦恼没断？” 这让人放下无谓的琐事，专注在真正重要的事情上——增长慧命。</w:t>
      </w:r>
    </w:p>
    <w:p w14:paraId="37BE19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FEA8C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二）以“法”转“时”：时间本身是中性的。对凡夫，时间是消耗生命的杀手；对修行人，时间是成就慧命的道场。同样的24小时，你在贪嗔痴中度过，就是纯消耗；你在戒定慧中用功，就是在将“减少的生命”转化为“增长的慧命”。这才是真正的“借假修真”——借用会坏的这个“假”身体，修成永恒不坏的“真”慧命。</w:t>
      </w:r>
    </w:p>
    <w:p w14:paraId="4FD1CE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17F44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“生命是一天一天减少” —— 这是世俗谛的如实观察，是“苦”与“无常”的真理。</w:t>
      </w:r>
    </w:p>
    <w:p w14:paraId="36D715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“慧命是随着我们的用功而不断成长体会” —— 这是胜义谛的修行实践，是“离苦得乐”、“转识成智”的道路。</w:t>
      </w:r>
    </w:p>
    <w:p w14:paraId="091684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1E850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最终的结论：</w:t>
      </w:r>
    </w:p>
    <w:p w14:paraId="584DB7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个清醒的修行者，不会为生命的缩短而哀叹，因为他知道，每一分“生命”的减少，都可以成为一分“慧命”增长的养分。他无法阻止蜡烛变短，但他可以让火焰更亮，让智慧之光在他活着的时候，以及超越生死之后，永远照耀。</w:t>
      </w:r>
    </w:p>
    <w:p w14:paraId="0BC03F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D5AD2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所以，生命的减法不可逆，但慧命的加法由你定。用功一日，慧命就长大一日；懈怠一日，便空过一日，白白浪费了那减少的一日生命。 这不正是“人身难得，佛法难闻”的真实意义所在吗？</w:t>
      </w:r>
    </w:p>
    <w:p w14:paraId="4F83F5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  <w:lang w:val="en-US" w:eastAsia="zh-CN"/>
        </w:rPr>
      </w:pPr>
    </w:p>
    <w:p w14:paraId="1A8026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八部神众护持。大家如规如矩，好好修行，体会人间，入人群中去，自然“八部龙神就护持”。“故诸经中多列八部之众”，所以因为这样，佛陀若在讲经时，经典就会列出，有诸天护法、龙神八部。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72A94E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6AB1D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156965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行善或造恶与护法神的关系</w:t>
      </w:r>
    </w:p>
    <w:p w14:paraId="19D126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每个人的行善或作恶，首先且根本上是受“因果律”（业力）的支配；护法神并非“审判者”或“奖惩实施者”，而是“守护者”与“记录者”。</w:t>
      </w:r>
    </w:p>
    <w:p w14:paraId="398995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602D6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下面我们从几个层次来详细说明他们的关系。</w:t>
      </w:r>
    </w:p>
    <w:p w14:paraId="3DEA39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核心原则：业力是主，护法是辅</w:t>
      </w:r>
    </w:p>
    <w:p w14:paraId="5F0D3F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在佛教中，决定一个人苦乐果报的根本力量是 “业力”——即自己行为、言语、意念所产生的能量。善业带来乐果，恶业带来苦果，这是法尔如是的自然规律，不依赖于任何神灵的意志。</w:t>
      </w:r>
    </w:p>
    <w:p w14:paraId="7AD743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828DB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护法神（包括天龙八部、鬼神众等）的存在，是在这个业力法则的框架下运作的。他们无法改变业力的根本方向，但可以根据个人的德行与心念，提供保护或远离。</w:t>
      </w:r>
    </w:p>
    <w:p w14:paraId="726BAF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18451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具体关系解析</w:t>
      </w:r>
    </w:p>
    <w:p w14:paraId="1714FE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行善者：护法神亲近守护</w:t>
      </w:r>
    </w:p>
    <w:p w14:paraId="52F6EA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善业感召：一个常行十善（不杀生、偷盗、邪淫、妄语等）的人，身心会散发出一种“善”的频率或光明。这种特质自然会感召同样具有善性的护法神前来亲近、欢喜、守护。这并非某个神的个人喜好，而是一种能量层面的“同气相求”。</w:t>
      </w:r>
    </w:p>
    <w:p w14:paraId="0EC972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戒律的功德：对于持守五戒（尤其是不饮酒戒）的佛教徒，经典中明确记载，每持一戒，就会有五位护法神随身守护。因为戒律是通向解脱的根本，护持戒子就是护持正法。</w:t>
      </w:r>
    </w:p>
    <w:p w14:paraId="6FC471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CCAF8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发心的力量：当一个人心怀慈悲、利益众生时，其心念之力强大。即使没有刻意祈请，护法神也会因其大愿而主动护持，帮助他排除障难，成就善行。</w:t>
      </w:r>
    </w:p>
    <w:p w14:paraId="003982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310BA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举例：《地藏经》中说，有人“闻是经名字者，或闻一偈一句者”，地神及诸鬼神都会护卫此人，不令其遭遇灾祸。</w:t>
      </w:r>
    </w:p>
    <w:p w14:paraId="5F433F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3EAF5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作恶者：护法神远离或惩戒</w:t>
      </w:r>
    </w:p>
    <w:p w14:paraId="57A1A2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恶业障蔽：一个充满贪嗔痴、行十恶业的人，身心被厚重的无明烦恼覆盖，散发出浑浊、黑暗的“气场”。清净善妙的护法神会自然远离，就像人闻到恶臭会走开一样。</w:t>
      </w:r>
    </w:p>
    <w:p w14:paraId="179692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FB9F8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失去守护：一旦破戒或行大恶，原本随身守护的护法神会离开。此人便失去了一道重要的“保护层”，更容易被各种恶业果报、非人鬼神的干扰所趁。</w:t>
      </w:r>
    </w:p>
    <w:p w14:paraId="3E71D8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6DE81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特定护法神的惩戒：对于极端的、破坏佛法或伤害大众的恶行，一些以威猛相示人的护法神（如某些大黑天、玛哈嘎拉的化身）会进行“调伏”。但这种惩戒并非世俗的“报复”，而是出于慈悲与智慧，为了阻止恶业延续、令作恶者忏悔改过或避免其累积更深重的地狱业。</w:t>
      </w:r>
    </w:p>
    <w:p w14:paraId="6F5EFA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2C2D5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举例：某些护法神的誓言就是“若有人损害三宝，令其心血干枯”等，这在密法中尤为常见。但这被视为“慈悲的威猛手段”。</w:t>
      </w:r>
    </w:p>
    <w:p w14:paraId="56DF14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37C64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误解一：“我只要供养护法神，就可以为所欲为。”</w:t>
      </w:r>
    </w:p>
    <w:p w14:paraId="31205A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正解：这是行贿心态，完全错误。护法神是智慧与誓言的化身，只会护持与佛法相应的人和事。一个人若心术不正，供品再多，护法神也不会接受，甚至会惩罚其愚痴。德行是根本，供养是助缘。</w:t>
      </w:r>
    </w:p>
    <w:p w14:paraId="69ED4B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5AE5A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误解二：“反正有护法神看着，我做好事就是为了让他们记功。”</w:t>
      </w:r>
    </w:p>
    <w:p w14:paraId="17869E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正解：这是功利心态。佛教的究竟目标是“三轮体空”——不求回报地行善。若念念执着于“谁在记”“记了多少”，反而增长了“我执”，功德就小了。</w:t>
      </w:r>
    </w:p>
    <w:p w14:paraId="0462CD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C5DCE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总结</w:t>
      </w:r>
    </w:p>
    <w:p w14:paraId="44BEB7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护法神是“业力法则”的保镖和执行助手，而非制定法则的法官。</w:t>
      </w:r>
    </w:p>
    <w:p w14:paraId="4F6BD4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你的善恶行为，首先改变的是你的“业力体质”，由此决定了护法神对你的态度。</w:t>
      </w:r>
    </w:p>
    <w:p w14:paraId="4CB7AC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最好的“护身符”不是求来的，而是自己修来的——那就是清净的戒律、广大的善行和慈悲的心念。 当你成为一个值得守护的人，护法神自然会不请自来。否则，求也无用。</w:t>
      </w:r>
    </w:p>
    <w:p w14:paraId="2982B8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09196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本褆</w:t>
      </w:r>
    </w:p>
    <w:p w14:paraId="0C1259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458FB05-E38A-4360-B2CF-DCE41A506C62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26EDFFC2-34F8-4AFF-8F55-7CF1AD2AB839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26B22"/>
    <w:rsid w:val="1DB46510"/>
    <w:rsid w:val="48E26B22"/>
    <w:rsid w:val="68CE0D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3678</Words>
  <Characters>3685</Characters>
  <Lines>0</Lines>
  <Paragraphs>0</Paragraphs>
  <TotalTime>8</TotalTime>
  <ScaleCrop>false</ScaleCrop>
  <LinksUpToDate>false</LinksUpToDate>
  <CharactersWithSpaces>3793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2026-05-21T13:50:00Z</dcterms:created>
  <dc:creator>WPS_1773322796</dc:creator>
  <cp:lastModifiedBy>阿蘭若</cp:lastModifiedBy>
  <dcterms:modified xsi:type="dcterms:W3CDTF">2026-05-25T08:06:55Z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E5588B149A2A475E8D7305694CE4FAFC_13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