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12168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0" w:afterAutospacing="0" w:line="14" w:lineRule="atLeast"/>
        <w:ind w:left="0" w:right="0"/>
        <w:rPr>
          <w:rFonts w:hint="eastAsia" w:ascii="黑体" w:hAnsi="黑体" w:eastAsia="黑体" w:cs="Times New Roman"/>
          <w:b/>
          <w:bCs w:val="0"/>
          <w:kern w:val="2"/>
          <w:sz w:val="48"/>
          <w:szCs w:val="48"/>
          <w:lang w:val="en-US" w:eastAsia="zh-CN" w:bidi="ar-SA"/>
        </w:rPr>
      </w:pPr>
      <w:bookmarkStart w:id="0" w:name="_GoBack"/>
      <w:bookmarkEnd w:id="0"/>
      <w:r>
        <w:rPr>
          <w:rFonts w:hint="eastAsia" w:ascii="黑体" w:hAnsi="黑体" w:eastAsia="黑体" w:cs="Times New Roman"/>
          <w:b/>
          <w:bCs w:val="0"/>
          <w:kern w:val="2"/>
          <w:sz w:val="48"/>
          <w:szCs w:val="48"/>
          <w:lang w:val="en-US" w:eastAsia="zh-CN" w:bidi="ar-SA"/>
        </w:rPr>
        <w:t>《静思妙莲华》67-入佛门中学正觉道-序品第一</w:t>
      </w:r>
    </w:p>
    <w:p w14:paraId="7E1C01B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color w:val="494949"/>
          <w:sz w:val="22"/>
          <w:szCs w:val="22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494949"/>
          <w:spacing w:val="5"/>
          <w:sz w:val="20"/>
          <w:szCs w:val="20"/>
        </w:rPr>
        <w:t> </w:t>
      </w:r>
    </w:p>
    <w:p w14:paraId="6C033AA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【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kern w:val="2"/>
          <w:sz w:val="28"/>
          <w:szCs w:val="28"/>
          <w:lang w:val="en-US" w:eastAsia="zh-CN" w:bidi="ar-SA"/>
        </w:rPr>
        <w:t>三界，欲界、色界、无色界，称为三界。所以他是三界导师。所以常常说，宇宙的大觉者，不是仅仅人间的觉者，是宇宙的大觉者，何况说帝释时时都来护佛法。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】</w:t>
      </w:r>
    </w:p>
    <w:p w14:paraId="20139A1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2888B2B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褆解：</w:t>
      </w:r>
    </w:p>
    <w:p w14:paraId="3ED4295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我们探讨一个问题，是不是天界的天人都会闻法？</w:t>
      </w:r>
    </w:p>
    <w:p w14:paraId="6796BFC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答案：不是。</w:t>
      </w:r>
    </w:p>
    <w:p w14:paraId="482C75A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5B52DB1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并非所有天人都会主动听法，也不是都能听懂、愿意听。</w:t>
      </w:r>
    </w:p>
    <w:p w14:paraId="3ABE07D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一、天人的根性与差异</w:t>
      </w:r>
    </w:p>
    <w:p w14:paraId="022EF26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有善根者：过去世曾修福、闻法，见到佛、菩萨、善知识或闻法音，会欢喜前来听法、供养、护持，甚至当下发心、证果。</w:t>
      </w:r>
    </w:p>
    <w:p w14:paraId="6973DC3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无善根 / 放逸者：长期沉溺天界五欲、禅乐，骄慢懈怠，对佛法没兴趣，甚至排斥、诽谤，不会主动听法。</w:t>
      </w:r>
    </w:p>
    <w:p w14:paraId="790435E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障深者：部分天人（如阿修罗类天、魔眷）因嗔、慢、疑等烦恼，听闻佛法会生嗔恼，不愿听甚至障碍他人听法。</w:t>
      </w:r>
    </w:p>
    <w:p w14:paraId="2A7CBEC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2209E40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二、天界不同层级的听法因缘</w:t>
      </w:r>
    </w:p>
    <w:p w14:paraId="3938E5D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欲界天（忉利、夜摩、兜率等）：多数有机会闻法，但听与不听、信与不信，各随业力与善根；帝释、四天王等常率天众听法、护持佛法。</w:t>
      </w:r>
    </w:p>
    <w:p w14:paraId="6323317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色界天（初禅至四禅）：多修禅定，少闻佛法；部分高阶色界天（如大梵天）会请佛说法，但下层色界天多沉空守寂，不闻、不听、不解佛法。</w:t>
      </w:r>
    </w:p>
    <w:p w14:paraId="2C1BF69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无色界天：住深禅定，无身无口，无法听闻、受持佛法，极难解脱。</w:t>
      </w:r>
    </w:p>
    <w:p w14:paraId="25527B8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78A5842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三、经教依据</w:t>
      </w:r>
    </w:p>
    <w:p w14:paraId="3BD1989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《杂阿含经》：诸天有乐欲、放逸、信法、护法之别，非一切天人皆乐闻法。</w:t>
      </w:r>
    </w:p>
    <w:p w14:paraId="2A50DE3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《大般若经》：说法之处常有天龙护法来听，但亦有不乐闻法、远避而去的天众。</w:t>
      </w:r>
    </w:p>
    <w:p w14:paraId="38464B6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《金刚经》：经典所在之处，天人阿修罗皆应供养，但 “应供养” 不等于 “必来听、必信受”。</w:t>
      </w:r>
    </w:p>
    <w:p w14:paraId="0C1B2CB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75584AD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四、小结</w:t>
      </w:r>
    </w:p>
    <w:p w14:paraId="4B29887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天人虽福报大、寿命长，但仍在六道，有烦恼、有业障、有根性差别。听法与否，取决于：</w:t>
      </w:r>
    </w:p>
    <w:p w14:paraId="4203B10A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420" w:leftChars="0" w:right="0" w:hanging="420" w:firstLineChars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过去善根：是否曾闻法、种法缘；</w:t>
      </w:r>
    </w:p>
    <w:p w14:paraId="26E08510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420" w:leftChars="0" w:right="0" w:hanging="420" w:firstLineChars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当下心念：是否放逸、骄慢，还是恭敬、求法；</w:t>
      </w:r>
    </w:p>
    <w:p w14:paraId="0C1B941E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420" w:leftChars="0" w:right="0" w:hanging="420" w:firstLineChars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所在天界：欲界天机会多，色界、无色界天因缘少。</w:t>
      </w:r>
    </w:p>
    <w:p w14:paraId="6415246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0685009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佛陀成道后暂时不欲说法，经梵天祈请后方同意讲法的典故：</w:t>
      </w:r>
    </w:p>
    <w:p w14:paraId="1EEC78F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一、经文依据</w:t>
      </w:r>
    </w:p>
    <w:p w14:paraId="021221B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《佛本行集经》《方广大庄严经》《长阿含经》等均记载：诸佛成道，皆先默然，待梵天劝请，方转法轮。</w:t>
      </w:r>
    </w:p>
    <w:p w14:paraId="1D3BA89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《贤愚经・梵天请法六事品》：佛初成道，念众生难化，欲入涅槃；梵天下来劝请，佛乃许说法。</w:t>
      </w:r>
    </w:p>
    <w:p w14:paraId="280A9F4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1DDBAE6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二、典故梗概</w:t>
      </w:r>
    </w:p>
    <w:p w14:paraId="151ACAD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成道默然（不欲说法）</w:t>
      </w:r>
    </w:p>
    <w:p w14:paraId="29118BC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佛陀在菩提树下成佛后，观察世间：</w:t>
      </w:r>
    </w:p>
    <w:p w14:paraId="6C226FD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众生被贪、嗔、痴尘垢覆盖，执着五欲，根器浅薄；</w:t>
      </w:r>
    </w:p>
    <w:p w14:paraId="072AD3D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所证之法 “甚深微妙、难见难悟、非分别思惟所能及”，说之恐难信受，反生诽谤；</w:t>
      </w:r>
    </w:p>
    <w:p w14:paraId="27F3DF5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故生一念：不如安住涅槃，暂不说法。</w:t>
      </w:r>
    </w:p>
    <w:p w14:paraId="34AB486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梵天劝请（关键转折）</w:t>
      </w:r>
    </w:p>
    <w:p w14:paraId="6D3DB7F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娑婆世界主大梵天王（色界天顶之主）以佛加持，知佛心念，率梵众下至佛前：</w:t>
      </w:r>
    </w:p>
    <w:p w14:paraId="3AA9B75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顶礼右绕，合掌劝请：“世尊！世间众生善法衰减，唯佛能救，愿转法轮，莫入涅槃”；</w:t>
      </w:r>
    </w:p>
    <w:p w14:paraId="3068C8D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梵天反复陈情：过去诸佛皆受劝请而说法；今有 “根熟众生可度”，不应舍弃；</w:t>
      </w:r>
    </w:p>
    <w:p w14:paraId="1375956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佛陀初仍默然，梵天再与帝释殷勤祈请，佛乃观见众生根器差别，大悲心生，应允说法。</w:t>
      </w:r>
    </w:p>
    <w:p w14:paraId="522C51C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初转法轮（鹿野苑）</w:t>
      </w:r>
    </w:p>
    <w:p w14:paraId="30D897A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佛陀应请，往鹿野苑，为五比丘说四圣谛、八正道，是为佛教 “初转法轮”，佛法僧三宝自此具足。</w:t>
      </w:r>
    </w:p>
    <w:p w14:paraId="0067861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3BBAD4B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三、深意：为何要 “劝请” 才说？</w:t>
      </w:r>
    </w:p>
    <w:p w14:paraId="03C9900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法尊人重：显佛法尊贵，非轻易而说，令众生敬法、重法。</w:t>
      </w:r>
    </w:p>
    <w:p w14:paraId="2D14A39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顺古佛仪轨：过去诸佛皆如此，成道后先默然，待梵天劝请，表 “转法轮” 乃承天命、顺世出世因缘。</w:t>
      </w:r>
    </w:p>
    <w:p w14:paraId="280B334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悲悯与择机：非佛不慈悲，而是观机施教—— 时机未熟不说，时机成熟（梵天劝请、有可度众生）方说，令法久住、众生获益最大。</w:t>
      </w:r>
    </w:p>
    <w:p w14:paraId="38A3A6D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1331564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四、一句话总结</w:t>
      </w:r>
    </w:p>
    <w:p w14:paraId="0367165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佛成道，念众生难化、法甚深，故暂不欲说法；大梵天王悲心劝请，佛观机缘成熟，乃起大悲，初转法轮于鹿野苑。</w:t>
      </w:r>
    </w:p>
    <w:p w14:paraId="3790BE4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Microsoft YaHei UI" w:hAnsi="Microsoft YaHei UI" w:eastAsia="Microsoft YaHei UI" w:cs="Microsoft YaHei UI"/>
          <w:i w:val="0"/>
          <w:iCs w:val="0"/>
          <w:caps w:val="0"/>
          <w:color w:val="00B050"/>
          <w:spacing w:val="5"/>
          <w:sz w:val="20"/>
          <w:szCs w:val="20"/>
          <w:highlight w:val="none"/>
          <w:lang w:val="en-US" w:eastAsia="zh-CN"/>
        </w:rPr>
      </w:pPr>
    </w:p>
    <w:p w14:paraId="1924D42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494949"/>
          <w:spacing w:val="5"/>
          <w:sz w:val="20"/>
          <w:szCs w:val="20"/>
        </w:rPr>
        <w:t> 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【这些天子，从月天子到普香天子、宝光天子、四大天王，这就是共为一个天。这四大天王，大家知道这是一个地居天，离我们人间更近，它一天的时间是我们人间的五十年。在佛经里面的传说，是在须弥山的四方，这个中间就是接近人间，叫做地居天。在这当中，日、月、星宿都属于这个界，所以叫做四天王天。在离地不是很远的地方。】</w:t>
      </w:r>
    </w:p>
    <w:p w14:paraId="70F72E2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7439CD7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褆解：</w:t>
      </w:r>
    </w:p>
    <w:p w14:paraId="33A5DD0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 按佛经（《佛说挍量寿命经》等）的标准说法：</w:t>
      </w:r>
    </w:p>
    <w:p w14:paraId="63ED256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忉利天（三十三天）天人寿命</w:t>
      </w:r>
    </w:p>
    <w:p w14:paraId="2FB3813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天中寿命：1000 岁（忉利天年）</w:t>
      </w:r>
    </w:p>
    <w:p w14:paraId="74556CB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时间换算：</w:t>
      </w:r>
    </w:p>
    <w:p w14:paraId="060F311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忉利天 1 昼夜 = 人间 100 年</w:t>
      </w:r>
    </w:p>
    <w:p w14:paraId="0DEA252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1 忉利天年 = 360 昼夜 = 人间 36,000 年</w:t>
      </w:r>
    </w:p>
    <w:p w14:paraId="204EDEE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总寿命换算：</w:t>
      </w:r>
    </w:p>
    <w:p w14:paraId="7D22889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1000 天年 × 36,000 年 = 人间 36,000,000 年（3600 万年）</w:t>
      </w:r>
    </w:p>
    <w:p w14:paraId="736EF85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56F9E28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补充（欲界六天简表）</w:t>
      </w:r>
    </w:p>
    <w:p w14:paraId="5B98B19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四天王天：500 天年 ≈ 900 万年（1 天 = 人间 50 年）</w:t>
      </w:r>
    </w:p>
    <w:p w14:paraId="4DDC0B1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忉利天：1000 天年 ≈ 3600 万年（1 天 = 人间 100 年）</w:t>
      </w:r>
    </w:p>
    <w:p w14:paraId="2B42DF1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夜摩天：2000 天年 ≈ 1.44 亿年（1 天 = 人间 200 年）</w:t>
      </w:r>
    </w:p>
    <w:p w14:paraId="06CBA70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兜率天：4000 天年 ≈ 5.76 亿年（1 天 = 人间 400 年）</w:t>
      </w:r>
    </w:p>
    <w:p w14:paraId="5A86571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化乐天：8000 天年 ≈ 23.04 亿年（1 天 = 人间 800 年）</w:t>
      </w:r>
    </w:p>
    <w:p w14:paraId="44683F3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他化自在天：16000 天年 ≈ 92.16 亿年（1 天 = 人间 1600 年）</w:t>
      </w:r>
    </w:p>
    <w:p w14:paraId="2DD26FE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可见在欲界的天人寿命很长，享乐时间很久。色界天的天人寿命比欲界天人更长。</w:t>
      </w:r>
    </w:p>
    <w:p w14:paraId="69E4814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0643126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kern w:val="2"/>
          <w:sz w:val="28"/>
          <w:szCs w:val="28"/>
          <w:lang w:val="en-US" w:eastAsia="zh-CN" w:bidi="ar-SA"/>
        </w:rPr>
        <w:t>【不管是过去、未来、现在，都是我们要让佛法恒住人间的时刻，需要“人能弘法，非道弘人”。所以人人要时时多用心。】</w:t>
      </w:r>
    </w:p>
    <w:p w14:paraId="2BF83D7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74CFC2B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褆解：</w:t>
      </w:r>
    </w:p>
    <w:p w14:paraId="2938E55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子曰：“人能弘道，非道弘人。”</w:t>
      </w:r>
    </w:p>
    <w:p w14:paraId="59963D2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出自《论语·卫灵公》第十五篇，第二十九章。</w:t>
      </w:r>
    </w:p>
    <w:p w14:paraId="2F278A2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佛教里常借为“人能弘法，非法弘人”</w:t>
      </w:r>
    </w:p>
    <w:p w14:paraId="35BF2A8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54B68C0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一、核心含义解析</w:t>
      </w:r>
    </w:p>
    <w:p w14:paraId="7A67717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要理解这句话，关键在于弄清“道”与“人”的主次关系：</w:t>
      </w:r>
    </w:p>
    <w:p w14:paraId="49FA598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1. “人能弘道”——人的主观能动性是根本</w:t>
      </w:r>
    </w:p>
    <w:p w14:paraId="3A4C354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“弘”是“廓大、弘扬”的意思。“道”虽然是真理、规律，但它本身是寂然不动的，不会自动彰显、自动传播。</w:t>
      </w:r>
    </w:p>
    <w:p w14:paraId="010C63C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道要靠人来发现、践行、传承和发扬光大。就像一把扇子，它本身不会自己扇风，需要手去摇动它。</w:t>
      </w:r>
    </w:p>
    <w:p w14:paraId="3DE6E76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朱熹有一个形象的比喻：“道如扇，人如手。手能摇扇，扇如何摇手？”这个比喻清晰地点出了：道是被动的存在，而人是主动的行动者。</w:t>
      </w:r>
    </w:p>
    <w:p w14:paraId="564B90E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5E7C002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2. “非道弘人”——不能依赖道来成就自己</w:t>
      </w:r>
    </w:p>
    <w:p w14:paraId="3865E99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人不能躺平不动，指望“道”会自动加持自己、让自己伟大或成功。</w:t>
      </w:r>
    </w:p>
    <w:p w14:paraId="7404514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钱穆先生对此有精辟阐释：“若道能弘人，则人人尽成君子，世世尽是治平，学不必讲，德不必修，坐待道弘矣。”</w:t>
      </w:r>
    </w:p>
    <w:p w14:paraId="4C52384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换句话说，道不会主动去成就任何人。一个人即使接触了真理，若不主动学习、修养、实践，真理对他的生命不会产生任何影响。</w:t>
      </w:r>
    </w:p>
    <w:p w14:paraId="6CA61B3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2F159B9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二、引申意义：佛教语境下的“人能弘道”</w:t>
      </w:r>
    </w:p>
    <w:p w14:paraId="6AB81CE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虽然这句话出自儒家经典，但在佛教弘传中同样适用。</w:t>
      </w:r>
    </w:p>
    <w:p w14:paraId="6892104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“譬如暗中宝，无灯不可见，佛法无人说，虽慧莫能了。”</w:t>
      </w:r>
    </w:p>
    <w:p w14:paraId="12EE939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出自：唐・实叉难陀译《大方广佛华严经・须弥顶上偈赞品第十四》</w:t>
      </w:r>
    </w:p>
    <w:p w14:paraId="0E11A46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字面直译</w:t>
      </w:r>
    </w:p>
    <w:p w14:paraId="205CDDF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譬如暗中宝，无灯不可见：好比黑暗里藏着珍宝，没有灯光就看不见。</w:t>
      </w:r>
    </w:p>
    <w:p w14:paraId="6F834AF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佛法无人说，虽慧莫能了：佛法如果没有善知识讲解、开示，就算你很聪明、有世智辩聪，也无法真正明白、通达。</w:t>
      </w:r>
    </w:p>
    <w:p w14:paraId="3ED2FAC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这里的两个关键含义：</w:t>
      </w:r>
    </w:p>
    <w:p w14:paraId="40B5E98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弘扬的责任在人：法的传播依赖人的努力，不能坐等真理自动感化众生。</w:t>
      </w:r>
    </w:p>
    <w:p w14:paraId="65FAEAB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成就的根本在己：个人的解脱与提升，须有善知识的指引教化，并靠自己去修、去悟，方能成就。</w:t>
      </w:r>
    </w:p>
    <w:p w14:paraId="07B8F23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0F6DE66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四、总结</w:t>
      </w:r>
    </w:p>
    <w:p w14:paraId="722EB07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“人能弘道，非道弘人”这八个字，表达的是一种自力更生、勇于担当的精神。</w:t>
      </w:r>
    </w:p>
    <w:p w14:paraId="342FAB4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它否定了任何形式的“宿命论”或“依赖心理”——无论是依赖天命、依赖外在神灵，还是依赖所谓的“道”本身。</w:t>
      </w:r>
    </w:p>
    <w:p w14:paraId="591DD16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它肯定了人的价值与尊严——人不是被动接受真理的工具，而是主动发现和弘扬真理的主体。</w:t>
      </w:r>
    </w:p>
    <w:p w14:paraId="3DE049C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它揭示了一条根本法则：无论世间大道还是出世佛法，都需要人去担当、去实践、去传承。</w:t>
      </w:r>
    </w:p>
    <w:p w14:paraId="18FFA82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7115AE1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本褆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1" w:fontKey="{A1096A96-F938-42B5-BEC6-4380EAD7816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1C8D470F-5BF8-40FC-9254-5E459EE91649}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2F33DF"/>
    <w:multiLevelType w:val="singleLevel"/>
    <w:tmpl w:val="862F33DF"/>
    <w:lvl w:ilvl="0" w:tentative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6C2E91"/>
    <w:rsid w:val="2E6C2E91"/>
    <w:rsid w:val="302A3C11"/>
    <w:rsid w:val="6133001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PMingLiU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PMingLiU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52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qFormat/>
    <w:uiPriority w:val="0"/>
    <w:pPr>
      <w:spacing w:before="100" w:beforeAutospacing="1" w:after="100" w:afterAutospacing="1"/>
      <w:ind w:left="0" w:right="0"/>
      <w:jc w:val="left"/>
    </w:pPr>
    <w:rPr>
      <w:rFonts w:ascii="Times New Roman" w:hAnsi="Times New Roman" w:eastAsia="宋体" w:cs="Times New Roman"/>
      <w:kern w:val="0"/>
      <w:lang w:val="en-US" w:eastAsia="zh-CN" w:bidi="ar"/>
    </w:rPr>
  </w:style>
  <w:style w:type="character" w:styleId="6">
    <w:name w:val="Strong"/>
    <w:qFormat/>
    <w:uiPriority w:val="0"/>
    <w:rPr>
      <w:b/>
    </w:rPr>
  </w:style>
  <w:style w:type="character" w:styleId="7">
    <w:name w:val="Emphasis"/>
    <w:qFormat/>
    <w:uiPriority w:val="0"/>
    <w:rPr>
      <w:i/>
    </w:rPr>
  </w:style>
  <w:style w:type="character" w:styleId="8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2685</Words>
  <Characters>2770</Characters>
  <Lines>0</Lines>
  <Paragraphs>0</Paragraphs>
  <TotalTime>16</TotalTime>
  <ScaleCrop>false</ScaleCrop>
  <LinksUpToDate>false</LinksUpToDate>
  <CharactersWithSpaces>2866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2026-05-21T11:33:00Z</dcterms:created>
  <dc:creator>WPS_1773322796</dc:creator>
  <cp:lastModifiedBy>阿蘭若</cp:lastModifiedBy>
  <dcterms:modified xsi:type="dcterms:W3CDTF">2026-05-25T08:07:17Z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BFB9AA18EC094DC78293E167610A18C6_13</vt:lpwstr>
  </property>
  <property fmtid="{D5CDD505-2E9C-101B-9397-08002B2CF9AE}" pid="4" name="KSOTemplateDocerSaveRecord">
    <vt:lpwstr>eyJoZGlkIjoiNzYzMzljY2Q4ZTQzNjNmZGNiOGM4MDc2ODRiZTI0ZmEiLCJ1c2VySWQiOiI0MzAyMjg0MDAxNzcifQ==</vt:lpwstr>
  </property>
</Properties>
</file>