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D1F38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《静思妙莲华》62-以慈修身 善,静心思惟</w:t>
      </w:r>
    </w:p>
    <w:p w14:paraId="76C12DCB">
      <w:pP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</w:p>
    <w:p w14:paraId="711C9A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因为向外说法，就是利他。所以内修、外行，都是要以大慈悲为本。意思就是说，我们必定这个大慈悲随时、随地、随根机来说法。看什么时候，什么地方，什么样的根基我们要适应。我常常跟大家讲，我们要知道知时，应时，应地，应根机。同样的道理，我们要看，什么样的根机，用什么样的方法，在什么地方，说什么样的境界，这必定要运用智慧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7D42B8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EA481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0BF3D3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佛经中经常提到听法众几千几万人具，我们可以思维佛陀有没有单独为少数人开示？</w:t>
      </w:r>
    </w:p>
    <w:p w14:paraId="40DEFB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佛陀讲法时，既有对大众（僧团、天人、国王、信众等成千上万）的公开宣讲，也有对少数人甚至单独一人的针对性开示。例如：</w:t>
      </w:r>
    </w:p>
    <w:p w14:paraId="0E0FC3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对少数比丘：如《卡拉玛经》（Kalama Sutta）中，佛陀是针对卡拉玛族的一小群困惑的村民所讲，并非万人大会。</w:t>
      </w:r>
    </w:p>
    <w:p w14:paraId="678119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一对一或几人：如《一切漏经》（Sabbāsava Sutta）是对一位比丘的开示；《吉祥经》（Mangala Sutta）中，一位天人来问，佛陀答复，听众并非庞大团体。</w:t>
      </w:r>
    </w:p>
    <w:p w14:paraId="09F4AA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针对特殊弟子：比如对舍利弗、目犍连等上首弟子，常常在静处或小范围给予甚深法教（如《无我相经》部分内容也是对五比丘起先的小团体讲授）。</w:t>
      </w:r>
    </w:p>
    <w:p w14:paraId="61C5E4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在《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杂阿含经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》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和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中阿含经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》中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大量内容其实就是：</w:t>
      </w:r>
    </w:p>
    <w:p w14:paraId="31B65F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佛陀与某一位弟子对话</w:t>
      </w:r>
    </w:p>
    <w:p w14:paraId="5D4F23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某位比丘请问一个问题</w:t>
      </w:r>
    </w:p>
    <w:p w14:paraId="1C25A5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佛针对这个人的根器单独开示</w:t>
      </w:r>
    </w:p>
    <w:p w14:paraId="132553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3EB9D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调伏一个人：如度化杀人狂央掘摩罗（Angulimala）时，佛陀最初只是独自与他对话，没有其他听众。</w:t>
      </w:r>
    </w:p>
    <w:p w14:paraId="489395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3F731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因此，佛陀的教法适应听者根器，既有广大的“大乘”性质的公开讲法，也有精要、针对性的“小范围”甚至一对一的教学方式。</w:t>
      </w:r>
    </w:p>
    <w:p w14:paraId="3F0C67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>              </w:t>
      </w:r>
    </w:p>
    <w:p w14:paraId="27A3D7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“所以入彼境界，随彼事理，解困而不退转。”菩萨就是要这样，入他的境界去，随那个时、地、所发生的事情，我们要进去为他们解除那个困难。就如哪个地方有灾难，我们要用什么方法走入那个境界去救济，就如智利大地震，灾难非常的惨重，这个国家很好，人民也是很富有，但是经不起这次的大天灾。所以菩萨在这个时候示现了。】</w:t>
      </w:r>
    </w:p>
    <w:p w14:paraId="3D2B29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1E182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0FFF26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“入彼境界，随彼事理，解困而不退转”，</w:t>
      </w:r>
    </w:p>
    <w:p w14:paraId="2EDD2B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能进入众生所在的处境；理解他们面对的因缘、烦恼、执著；</w:t>
      </w:r>
    </w:p>
    <w:p w14:paraId="2BE243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再依那个具体情况去帮助、开导、解决困难；而自己不被境界拖进去，不退失智慧与道心。</w:t>
      </w:r>
    </w:p>
    <w:p w14:paraId="041FDB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这不是单纯“同情”，而是一种“能入而不染”的能力。</w:t>
      </w:r>
    </w:p>
    <w:p w14:paraId="7F579E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世亲菩萨造《妙法莲华经论优波提舍》中，有“十种不退转”：</w:t>
      </w:r>
    </w:p>
    <w:p w14:paraId="24EFAA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彼不退转有十种示现应知。何等为十：</w:t>
      </w:r>
    </w:p>
    <w:p w14:paraId="6BB16F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一者住闻法不退转，如经“皆得陀罗尼”故。</w:t>
      </w:r>
    </w:p>
    <w:p w14:paraId="25D841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二者乐说不退转，如经“大辩才乐说”故。</w:t>
      </w:r>
    </w:p>
    <w:p w14:paraId="31455D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三者说不退转，如经“转不退法轮”故。</w:t>
      </w:r>
    </w:p>
    <w:p w14:paraId="672799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四者依止善知识不退转，以己身心业依色身摄取故，如经“供养无量百千诸佛”故，“于诸佛所种诸善根”故。</w:t>
      </w:r>
    </w:p>
    <w:p w14:paraId="1FC2A6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五者断一切疑不退转，如经“常为诸佛之所称叹”故。</w:t>
      </w:r>
    </w:p>
    <w:p w14:paraId="228EAE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六者为何等何等事说法，入彼彼法不退转，如经“以大慈悲而修身心”故。</w:t>
      </w:r>
    </w:p>
    <w:p w14:paraId="3A93E5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七者入一切智如实境界不退转，如经“善入佛慧”故。</w:t>
      </w:r>
    </w:p>
    <w:p w14:paraId="7DFA17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八者依我空法空不退转，如经“通达大智”故。</w:t>
      </w:r>
    </w:p>
    <w:p w14:paraId="7C86D4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九者入如实境界不退转，如经“到于彼岸”故。</w:t>
      </w:r>
    </w:p>
    <w:p w14:paraId="426093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十者应作所作住持不退转，如经“名称普闻无量世界，能度无量百千众生”故。</w:t>
      </w:r>
    </w:p>
    <w:p w14:paraId="69FA54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这里的“不退转”，不是说永远不会遇到困难，而是：</w:t>
      </w:r>
    </w:p>
    <w:p w14:paraId="125DB4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不被众生烦恼拖垮；</w:t>
      </w:r>
    </w:p>
    <w:p w14:paraId="1E9343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不因为世间复杂而失去道心；</w:t>
      </w:r>
    </w:p>
    <w:p w14:paraId="1A2343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不因境界变化而退失智慧；</w:t>
      </w:r>
    </w:p>
    <w:p w14:paraId="4BAA53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还能继续利益众生。</w:t>
      </w:r>
    </w:p>
    <w:p w14:paraId="748220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所以“入彼境界”很重要。</w:t>
      </w:r>
    </w:p>
    <w:p w14:paraId="71A3FD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872F9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佛教并不只是远离世间，而是：</w:t>
      </w:r>
    </w:p>
    <w:p w14:paraId="1818B9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真正有智慧的人，要能进入众生的世界。</w:t>
      </w:r>
    </w:p>
    <w:p w14:paraId="7B48DB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比如：</w:t>
      </w:r>
    </w:p>
    <w:p w14:paraId="643354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面对痛苦的人，就从痛苦处说法；</w:t>
      </w:r>
    </w:p>
    <w:p w14:paraId="5F9FA2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面对执著的人，就从执著处开导；</w:t>
      </w:r>
    </w:p>
    <w:p w14:paraId="3EE4D0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面对贪欲的人，不是一味呵斥，而是先理解其因缘；</w:t>
      </w:r>
    </w:p>
    <w:p w14:paraId="79C90F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甚至进入灾难、冲突、混乱之中，仍保持清明。</w:t>
      </w:r>
    </w:p>
    <w:p w14:paraId="56D360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因为很多人：</w:t>
      </w:r>
    </w:p>
    <w:p w14:paraId="371CA0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能共情，却会被卷进去；</w:t>
      </w:r>
    </w:p>
    <w:p w14:paraId="42BCEF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能帮助别人，却慢慢失去自己；</w:t>
      </w:r>
    </w:p>
    <w:p w14:paraId="407212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能接触众生烦恼，却最后自己也起烦恼。</w:t>
      </w:r>
    </w:p>
    <w:p w14:paraId="65CD8B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所以菩萨道很强调：</w:t>
      </w:r>
    </w:p>
    <w:p w14:paraId="1D8E40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入世，但不染世</w:t>
      </w:r>
    </w:p>
    <w:p w14:paraId="00A3AE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随缘，但不随流</w:t>
      </w:r>
    </w:p>
    <w:p w14:paraId="7C2417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415AC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如《维摩诘经》讲的：“入诸淫舍，而离欲染”</w:t>
      </w:r>
    </w:p>
    <w:p w14:paraId="6C775F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或者禅宗常讲：“和光同尘，而不失本明。”</w:t>
      </w:r>
    </w:p>
    <w:p w14:paraId="0EB003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20C3B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真正成熟的修行，不是躲开众生，而是进入众生因缘之中，还能保持觉照、智慧、慈悲与不退。</w:t>
      </w:r>
    </w:p>
    <w:p w14:paraId="17FEBB1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CC469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本褆</w:t>
      </w:r>
    </w:p>
    <w:p w14:paraId="106278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C5D4E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42061D9-F85A-4C29-9764-B9DCD616A569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2" w:fontKey="{68362C44-D462-4415-B06A-C9F7B5EC1E4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5047865-938C-4D0F-9A6D-F3178598273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AB6328B-85FA-404E-B8C4-6B2EAF4C6218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A1BD8"/>
    <w:rsid w:val="098A1BD8"/>
    <w:rsid w:val="0C950531"/>
    <w:rsid w:val="277D46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1520</Words>
  <Characters>1562</Characters>
  <Lines>0</Lines>
  <Paragraphs>0</Paragraphs>
  <TotalTime>11</TotalTime>
  <ScaleCrop>false</ScaleCrop>
  <LinksUpToDate>false</LinksUpToDate>
  <CharactersWithSpaces>1582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2026-05-12T03:47:00Z</dcterms:created>
  <dc:creator>asus</dc:creator>
  <cp:lastModifiedBy>阿蘭若</cp:lastModifiedBy>
  <dcterms:modified xsi:type="dcterms:W3CDTF">2026-05-25T09:54:48Z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035A66CDC9D84BE2A94AE5113DCF6A49_13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