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50174">
      <w:pP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《静思妙莲华》52-须菩提与阿难尊者-序品</w:t>
      </w:r>
    </w:p>
    <w:p w14:paraId="4D546EB4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  <w:t xml:space="preserve"> </w:t>
      </w:r>
    </w:p>
    <w:p w14:paraId="0A35B0A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人生就和这现象一样。也像是电光，我们若是快要天亮之前，其实很微细地一闪、一闪，那就是地球在轮转，一直就是地球面接触到太阳的时候，那个光速在转。人生有这个行蕴，有这个光速，那个速度刹那、刹那让你在不知觉中，就好像电光，好像雨露，在我们人生不断地运转，不断地循环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965B1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9A16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褆解：   </w:t>
      </w:r>
    </w:p>
    <w:p w14:paraId="23A69D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行蕴是五蕴（色、受、想、行、识）里的第四蕴，通俗讲就是：心的造作、意志推动、习气惯性与业力，是驱动我们起心动念、情绪、习惯、言行的那股 “动力流”。</w:t>
      </w:r>
    </w:p>
    <w:p w14:paraId="357C1B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BE3B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一、“行” 的两层意思</w:t>
      </w:r>
    </w:p>
    <w:p w14:paraId="7AAC24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迁流：念念不停、刹那生灭，永远在变，就是无常。</w:t>
      </w:r>
    </w:p>
    <w:p w14:paraId="68186A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造作：主动去 “做”—— 起贪、起嗔、决定、行动，都属于造业。</w:t>
      </w:r>
    </w:p>
    <w:p w14:paraId="6B9793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DC88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二、行蕴包括什么（范围很广）</w:t>
      </w:r>
    </w:p>
    <w:p w14:paraId="3095AC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《大乘五蕴论》说：</w:t>
      </w:r>
    </w:p>
    <w:p w14:paraId="48522D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“云何行蕴？谓除受、想，诸余心法及心不相应行。”</w:t>
      </w:r>
    </w:p>
    <w:p w14:paraId="7A3E77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简单拆开：</w:t>
      </w:r>
    </w:p>
    <w:p w14:paraId="5A8F63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心相应行（心所）：</w:t>
      </w:r>
    </w:p>
    <w:p w14:paraId="3A4C61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贪、嗔、痴、慢、疑、忿、恨、恼、嫉妒、吝啬、悔、睡眠、寻、伺、信、精进、惭、愧、无贪、无嗔、无痴、轻安、不放逸、行舍、不害……</w:t>
      </w:r>
    </w:p>
    <w:p w14:paraId="367F0C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一句话：所有情绪、习气、动机、意志，除了 “受” 和 “想”，全是行蕴。</w:t>
      </w:r>
    </w:p>
    <w:p w14:paraId="13915B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心不相应行：</w:t>
      </w:r>
    </w:p>
    <w:p w14:paraId="3BBBD2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时间、空间、生、老、住、灭、命根、众同分、得、非得……</w:t>
      </w:r>
    </w:p>
    <w:p w14:paraId="155CEF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是依色心而假立的 “法”，不直接属心，也不属色。</w:t>
      </w:r>
    </w:p>
    <w:p w14:paraId="1D858E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核心主导：思心所行蕴里最重要的是 “思”——审虑、决定、发动：先想、再决定、然后去做。“思” 是造业的总指挥：善思造善业，恶思造恶业。</w:t>
      </w:r>
    </w:p>
    <w:p w14:paraId="54BC3A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E2F8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三、和前几蕴的关系（一句话串起来）</w:t>
      </w:r>
    </w:p>
    <w:p w14:paraId="070648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色蕴：身体与物质世界</w:t>
      </w:r>
    </w:p>
    <w:p w14:paraId="3E2E84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受蕴：苦、乐、不苦不乐的感受</w:t>
      </w:r>
    </w:p>
    <w:p w14:paraId="367EF2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想蕴：取相、命名、概念（“这是好 / 坏”）</w:t>
      </w:r>
    </w:p>
    <w:p w14:paraId="67349A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行蕴：因感受 + 概念，而生贪嗔、决定、行动、习气</w:t>
      </w:r>
    </w:p>
    <w:p w14:paraId="084E1A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识蕴：了别、觉知（眼耳鼻舌身意）</w:t>
      </w:r>
    </w:p>
    <w:p w14:paraId="3A146F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举例：看到美食（色）→ 觉得好吃（受）→ 知道是 “美食”（想）→ 想吃、去拿、贪爱（行） → 眼识 / 意识了别（识）。</w:t>
      </w:r>
    </w:p>
    <w:p w14:paraId="7C53C2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四、行蕴的特点（很关键）</w:t>
      </w:r>
    </w:p>
    <w:p w14:paraId="613E65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无常：念念生灭，没有一个固定不变的 “我” 在里面。</w:t>
      </w:r>
    </w:p>
    <w:p w14:paraId="2C42EC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无我：行蕴是一堆因缘和合的造作，不是 “我”，也不属于 “我”。</w:t>
      </w:r>
    </w:p>
    <w:p w14:paraId="61DBB5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习气惯性：过去的行为、念头会变成 “习惯”，不断重复，像程序一样自动运行 —— 这就是轮回的动力。</w:t>
      </w:r>
    </w:p>
    <w:p w14:paraId="1DC4DD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能造业：身、口、意三业，都由行蕴发动，牵引未来果报。</w:t>
      </w:r>
    </w:p>
    <w:p w14:paraId="5B7DF6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8BB0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五、修行角度：怎么观行蕴？</w:t>
      </w:r>
    </w:p>
    <w:p w14:paraId="25F98F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《心经》说 “照见五蕴皆空”，对行蕴的观法核心是：</w:t>
      </w:r>
    </w:p>
    <w:p w14:paraId="2A01DF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观无常：看到念头、情绪、习气都是刹那生灭，抓不住。</w:t>
      </w:r>
    </w:p>
    <w:p w14:paraId="3D63F7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观无我：行蕴只是因缘和合的 “造作流”，没有主宰、没有 “我”。</w:t>
      </w:r>
    </w:p>
    <w:p w14:paraId="73CEE4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不随转：觉察到贪嗔习气起来，不跟着跑、不助长它，慢慢淡化、净化行蕴。</w:t>
      </w:r>
    </w:p>
    <w:p w14:paraId="5C5CAD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430B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六、一句话总结</w:t>
      </w:r>
    </w:p>
    <w:p w14:paraId="22388B0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行蕴，就是你心里那股 “自动反应、习惯性造作、推着你轮回” 的力量 —— 它无常、无我、可净化，是修行的关键所缘。</w:t>
      </w:r>
    </w:p>
    <w:p w14:paraId="4560D7B6">
      <w:pPr>
        <w:rPr>
          <w:rFonts w:hint="default" w:ascii="宋体" w:hAnsi="宋体" w:eastAsia="宋体" w:cs="宋体"/>
          <w:kern w:val="0"/>
          <w:sz w:val="20"/>
          <w:szCs w:val="20"/>
          <w:highlight w:val="yellow"/>
          <w:lang w:val="en-US" w:eastAsia="zh-CN" w:bidi="ar"/>
        </w:rPr>
      </w:pPr>
    </w:p>
    <w:p w14:paraId="635CE02A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⊙须菩提，华言善吉，亦云空生。</w:t>
      </w:r>
    </w:p>
    <w:p w14:paraId="4BF0BA12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⊙其生之日，家室宝藏具空，父母惊异，又名空生。禀性慈善，不与物诤，及其出家，悟空得道，住无诤三昧，须菩提解空第一。</w:t>
      </w:r>
    </w:p>
    <w:p w14:paraId="32330F56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5C2A87E3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佛陀的弟子中，解空第一，那就是须菩提‘尊者’了。须菩提，翻译作华语叫做“善吉”，也叫做“空生”。</w:t>
      </w:r>
    </w:p>
    <w:p w14:paraId="590BF35C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 xml:space="preserve">         </w:t>
      </w:r>
    </w:p>
    <w:p w14:paraId="29A5BC9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出家之后，心很清净，对物不占为己有，对人的争执他退一步，人、事、物很圆融。所以他悟空得道，住无诤三昧。与人无诤，与事无诤，这是一个很圆融的本性。所以因为这样，称为须菩提解空第一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0848E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3C3A39E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BE2A1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无诤三昧 是《金刚经》核心修行境界，指彻证空性、消融一切对立，内心恒处平等清净、不生诤论的正定。梵语 Araṇa-samādhi，音译 “阿兰那三昧”，意为无争、无执的禅定。</w:t>
      </w:r>
    </w:p>
    <w:p w14:paraId="46259B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ACE02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一、出处与核心语境</w:t>
      </w:r>
    </w:p>
    <w:p w14:paraId="517BCAD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《金刚经》：“世尊！佛说我得无诤三昧，人中最为第一，是第一离欲阿罗汉。”（须菩提语）</w:t>
      </w:r>
    </w:p>
    <w:p w14:paraId="09D8A5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地位：须菩提以 “解空第一” 著称，无诤三昧是其核心证境，为佛陀弟子中 “离欲第一”。</w:t>
      </w:r>
    </w:p>
    <w:p w14:paraId="0E0A84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FAF2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二、词义拆解</w:t>
      </w:r>
    </w:p>
    <w:p w14:paraId="7252DF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无诤（无争）：</w:t>
      </w:r>
    </w:p>
    <w:p w14:paraId="30ADB9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外在：不与人言语争辩、不斗诤，慈悲顺众。</w:t>
      </w:r>
    </w:p>
    <w:p w14:paraId="5212C9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内在：无我、人、是非、高下、圣凡等二元分别，不起贪嗔、好恶、胜负心。</w:t>
      </w:r>
    </w:p>
    <w:p w14:paraId="1DDED1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究竟：彻见诸法空性，无 “能争” 之我、无 “所争” 之法，对立消融。</w:t>
      </w:r>
    </w:p>
    <w:p w14:paraId="61E33D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三昧（正定）：心专注一境、不散不乱、平等安住的禅定状态。</w:t>
      </w:r>
    </w:p>
    <w:p w14:paraId="412BB1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4906D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三、三重境界（由浅入深）</w:t>
      </w:r>
    </w:p>
    <w:p w14:paraId="2C7BF5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言行无诤（身业）：不主动挑起争论，遇分歧合掌令欢喜，以包容止争。</w:t>
      </w:r>
    </w:p>
    <w:p w14:paraId="1ADC20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心念无诤（意业）：逆境不嗔、顺境不贪，心无挂碍、如镜映物，不留烦恼痕迹。</w:t>
      </w:r>
    </w:p>
    <w:p w14:paraId="4B03C8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智慧无诤（空性）：我法二空，无 “无诤” 之执，不立一切见、不住一切相，与实相应。</w:t>
      </w:r>
    </w:p>
    <w:p w14:paraId="68BB4B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09063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四、核心特质</w:t>
      </w:r>
    </w:p>
    <w:p w14:paraId="5955682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平等心：不见人我、高下、是非，凡圣一如、怨亲平等。</w:t>
      </w:r>
    </w:p>
    <w:p w14:paraId="271D87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忍辱波罗蜜：如佛陀为忍辱仙人时，遭歌利王割截身体而不起嗔心、不生分别，圆满忍辱。</w:t>
      </w:r>
    </w:p>
    <w:p w14:paraId="467674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离欲清净：断除贪、嗔、痴、慢、疑，无欲无求、心无染着。</w:t>
      </w:r>
    </w:p>
    <w:p w14:paraId="57F095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218E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五、生活中的实践（禅宗应用）</w:t>
      </w:r>
    </w:p>
    <w:p w14:paraId="5CCD78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六祖慧能偈云：“若言下相应，即共论佛义；若实不相应，合掌令欢喜。”</w:t>
      </w:r>
    </w:p>
    <w:p w14:paraId="771438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可与同见者论道，不与异见者强辩。</w:t>
      </w:r>
    </w:p>
    <w:p w14:paraId="23CB84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争论即落 “我执”，不争即护自性、远离生死。</w:t>
      </w:r>
    </w:p>
    <w:p w14:paraId="2EF3DF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EE609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六、一句话总结</w:t>
      </w:r>
    </w:p>
    <w:p w14:paraId="18C425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无诤三昧，是看破对立虚妄、内心平等清净、不执一切是非的般若智慧与禅定境界—— 不争、不辩、不执，即是自在。</w:t>
      </w:r>
    </w:p>
    <w:p w14:paraId="1E37AD6A">
      <w:pPr>
        <w:rPr>
          <w:rFonts w:hint="eastAsia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401092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70DDD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须菩提（梵语 Subhūti），意译 “空生、善吉、善现”，是佛陀十大弟子之一，以解空第一、无诤三昧第一著称，也是《金刚经》的核心当机者。</w:t>
      </w:r>
    </w:p>
    <w:p w14:paraId="4B1611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8E97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一、名号与出身</w:t>
      </w:r>
    </w:p>
    <w:p w14:paraId="5BCBE9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译名：须菩提，又译苏补底、须浮提；意译空生、善吉、善现、妙生。</w:t>
      </w:r>
    </w:p>
    <w:p w14:paraId="3E178A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出身：古印度舍卫城婆罗门（或吠舍）长者之子，生于富裕之家，但生性聪慧、乐善好施。</w:t>
      </w:r>
    </w:p>
    <w:p w14:paraId="2B8119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出生异相：降生时家宅财宝尽空，故名 “空生”；相师占为吉兆，故名 “善吉”。</w:t>
      </w:r>
    </w:p>
    <w:p w14:paraId="2FAA13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95498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二、核心特质：解空第一</w:t>
      </w:r>
    </w:p>
    <w:p w14:paraId="073E2E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般若会上当机者：在祇园精舍，代众生问佛核心问题：“善男子、善女人发菩提心，应如何安住？如何降伏其心？”，开启《金刚经》般若教法。</w:t>
      </w:r>
    </w:p>
    <w:p w14:paraId="244B1C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空性见地：深达我空、法空，彻见 “凡所有相，皆是虚妄”，不执我、人、众生、寿者四相。</w:t>
      </w:r>
    </w:p>
    <w:p w14:paraId="0281BD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离执无住：主张无相布施、无我度生，心无挂碍、如镜映物，不被法执束缚。</w:t>
      </w:r>
    </w:p>
    <w:p w14:paraId="5B6737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佛陀授记：《法华经》中，佛陀授记其未来无量劫后成佛，号名相如来。</w:t>
      </w:r>
    </w:p>
    <w:p w14:paraId="5CE936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109C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三、平等乞食</w:t>
      </w:r>
    </w:p>
    <w:p w14:paraId="620858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须菩提乞食时选择富户，并非贪好味，而是怜悯富人因富贵骄慢、难种福田；与之对比，大迦叶专挑穷人乞食，两人风格不同但悲心相同。佛陀呵斥二者皆落“分别心”，须菩提随即改行平等乞食。</w:t>
      </w:r>
    </w:p>
    <w:p w14:paraId="25BDB5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345BA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四、前世因缘</w:t>
      </w:r>
    </w:p>
    <w:p w14:paraId="3375BF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《佛说须菩提经》中提到，他过去生曾为毒龙，因听闻佛法而舍恶念；又曾作龙王，因供养定光佛（燃灯佛）得授记，后生于释迦佛座下证果。</w:t>
      </w:r>
    </w:p>
    <w:p w14:paraId="29496C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CCC54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五、修证成就：无诤三昧第一</w:t>
      </w:r>
    </w:p>
    <w:p w14:paraId="1945A7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无诤三昧（阿兰那三昧）：内无分别、外无争讼，消融一切是非、高下、人我对立，内心恒处平等清净。</w:t>
      </w:r>
    </w:p>
    <w:p w14:paraId="4CD296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第一离欲阿罗汉：断尽贪嗔痴，无欲无求、心无染着，是佛陀弟子中离欲第一。</w:t>
      </w:r>
    </w:p>
    <w:p w14:paraId="5A1140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不争之德：六祖慧能云： “若实不相应，合掌令欢喜”—— 不与异见者强辩，以包容止争，护持自性，是相同道理。</w:t>
      </w:r>
    </w:p>
    <w:p w14:paraId="646472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F08B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六、经典中的形象</w:t>
      </w:r>
    </w:p>
    <w:p w14:paraId="2FBA9A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《金刚经》：当机请法，闻法即悟，深得佛陀赞许：“佛说我得无诤三昧，人中最为第一，是第一离欲阿罗汉”。</w:t>
      </w:r>
    </w:p>
    <w:p w14:paraId="54A6F4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《维摩诘经》：与维摩诘论空，彰显 “空性不离慈悲，无诤即是利他” 的菩萨行精神。</w:t>
      </w:r>
    </w:p>
    <w:p w14:paraId="051A8D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《楞严经》：其圆通法门以空性为体、无诤为用，教导众生离相无住、降伏妄心。</w:t>
      </w:r>
    </w:p>
    <w:p w14:paraId="5DBA01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A7FC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七、生活中的示现</w:t>
      </w:r>
    </w:p>
    <w:p w14:paraId="06999AF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不迎佛而心最先：佛陀从忉利天返城，众人争相迎接，唯须菩提静坐思维 “不应以色身见佛，诸法性空”，反被佛陀赞为 “第一个心来接我”。</w:t>
      </w:r>
    </w:p>
    <w:p w14:paraId="5A977A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谦卑无执：闻佛赞其 “第一”，即答：“我不作是念，若作是念，则我执未断”，尽显空性智慧。</w:t>
      </w:r>
    </w:p>
    <w:p w14:paraId="0EF644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A240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八、一句话定位</w:t>
      </w:r>
    </w:p>
    <w:p w14:paraId="55E662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须菩提尊者，是空性智慧的化身、无诤修行的典范、般若教法的传承者 —— 解空、无诤、离欲，即是自在。</w:t>
      </w:r>
    </w:p>
    <w:p w14:paraId="56258A6F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  <w:t xml:space="preserve">        </w:t>
      </w:r>
    </w:p>
    <w:p w14:paraId="0A0E02D9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  <w:t xml:space="preserve"> </w:t>
      </w:r>
    </w:p>
    <w:p w14:paraId="15081E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再来就是阿难。阿难，此云庆喜。大家都知道，阿难出世的那一天就是佛陀成佛那一天。所以当阿难出世的时候，传来了佛陀成佛了，所以宫中皆大欢喜，所以叫做庆喜。尤其，阿难是佛陀的堂弟，也是提婆达多的亲弟弟，所以他是净饭王之弟的儿子，所以他是王亲。二十岁那一年出家跟随佛陀，后来大家推荐阿难为佛的侍者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1ECF524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D6D2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阿难尊者（梵语Ānanda，音译阿难陀，意译庆喜、欢喜、无染），佛陀十大弟子之一，以多闻第一、侍佛第一、慈悲第一著称，是佛经结集的核心人物、禅宗二祖，也是佛陀的堂弟与贴身侍者。</w:t>
      </w:r>
    </w:p>
    <w:p w14:paraId="1D7315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5508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一、身世与名号</w:t>
      </w:r>
    </w:p>
    <w:p w14:paraId="7E8BFF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出身：古印度迦毗罗卫城释迦族，白饭王次子，佛陀（悉达多太子）的堂弟，提婆达多的亲弟弟。</w:t>
      </w:r>
    </w:p>
    <w:p w14:paraId="4ED6B7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出生：佛陀成道日降生，故名 “庆喜”；相貌庄严、天性温和、心性纯净，又名 “无染”。</w:t>
      </w:r>
    </w:p>
    <w:p w14:paraId="729335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出家：少年时随释迦族王子一同出家，后成为佛陀常随弟子。</w:t>
      </w:r>
    </w:p>
    <w:p w14:paraId="6B6CD2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D6E7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二、核心特质：多闻第一</w:t>
      </w:r>
    </w:p>
    <w:p w14:paraId="6571C9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超强记忆：过耳不忘，佛陀四十九年说法，他全部铭记、一字不漏，被称为 “活的藏经楼”。</w:t>
      </w:r>
    </w:p>
    <w:p w14:paraId="25532D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持藏功德：具足信根坚固、心质直、常勤精进等八法，能完整受持十二部经，佛陀赞其 “多闻第一”。</w:t>
      </w:r>
    </w:p>
    <w:p w14:paraId="282A51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侍佛二十五年：佛陀五十三岁时被选为侍者，随佛左右、形影不离，亲历所有重要说法（如《金刚经》《法华经》）。</w:t>
      </w:r>
    </w:p>
    <w:p w14:paraId="75006C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D7C1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三、关键贡献：结集经典与护持僧团</w:t>
      </w:r>
    </w:p>
    <w:p w14:paraId="79FF02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1、第一次结集（王舍城）佛陀入灭后，摩诃迦叶召集五百阿罗汉结集佛法。阿难起初未证阿罗汉，被拒门外；当夜精进、彻夜禅思，拂晓证得阿罗汉果，获准参与。</w:t>
      </w:r>
    </w:p>
    <w:p w14:paraId="549CFD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2、阿难诵出全部经藏（《阿含经》等），优婆离诵出律藏，奠定佛教 “经律二藏” 基础。</w:t>
      </w:r>
    </w:p>
    <w:p w14:paraId="5DD465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后世佛经以 “如是我闻” 开篇，即源于阿难 “我亲耳听佛所说” 的实录。</w:t>
      </w:r>
    </w:p>
    <w:p w14:paraId="676A27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3、开启比丘尼僧团阿难慈悲，三次恳请佛陀开许女性出家，度化摩诃波阇波提（佛陀姨母）等五百女众，建立比丘尼僧团，令佛法普及半边天。</w:t>
      </w:r>
    </w:p>
    <w:p w14:paraId="2160F1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法脉传承禅宗西天二祖，承续佛陀心法，传至二十八祖菩提达摩（中土初祖）。迦叶入鸡足山闭关后，阿难统领僧团、弘传佛法，成为第二代教团领袖。</w:t>
      </w:r>
    </w:p>
    <w:p w14:paraId="316630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255B7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四、修行境界：从凡夫到阿罗汉</w:t>
      </w:r>
    </w:p>
    <w:p w14:paraId="2CF342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未证前的弱点：虽多闻博达，但我执未断、定力不足。如摩登伽女以咒迷惑，险些破戒；</w:t>
      </w:r>
    </w:p>
    <w:p w14:paraId="6F7CEF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佛陀入灭前三次暗示请佛住世，阿难未领悟，错失机缘。</w:t>
      </w:r>
    </w:p>
    <w:p w14:paraId="0EFA84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证悟转折：结集前的大惭愧与勇猛精进，一夜证果，尽显 “闻思修证、知行合一” 的修行典范。</w:t>
      </w:r>
    </w:p>
    <w:p w14:paraId="570B05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涅槃示现：相传一百二十岁时，于恒河上空说法，身心化光、安详入灭，舍利分处供养。</w:t>
      </w:r>
    </w:p>
    <w:p w14:paraId="2AFB01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2F41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五、一句话定位</w:t>
      </w:r>
    </w:p>
    <w:p w14:paraId="1B32A7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阿难尊者，是佛法的 “活档案”、慈悲的化身、传承的枢纽 —— 多闻以存法、侍佛以护教、慈悲以利生，是世间众生与佛陀教法之间的桥梁。</w:t>
      </w:r>
    </w:p>
    <w:p w14:paraId="18A8868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267C7E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448A7A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04A9E9-A175-4476-997E-447B9B8228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1813062-672C-4AB4-BA26-B3A3891B0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F088B"/>
    <w:rsid w:val="2C2905EF"/>
    <w:rsid w:val="2C4555B0"/>
    <w:rsid w:val="553D46AE"/>
    <w:rsid w:val="59127932"/>
    <w:rsid w:val="5CAF08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3890</Words>
  <Characters>3915</Characters>
  <Lines>0</Lines>
  <Paragraphs>0</Paragraphs>
  <TotalTime>20</TotalTime>
  <ScaleCrop>false</ScaleCrop>
  <LinksUpToDate>false</LinksUpToDate>
  <CharactersWithSpaces>4018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2026-05-03T04:41:00Z</dcterms:created>
  <dc:creator>WPS_1773322796</dc:creator>
  <cp:lastModifiedBy>阿蘭若</cp:lastModifiedBy>
  <dcterms:modified xsi:type="dcterms:W3CDTF">2026-07-08T14:01:56Z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126B5A5037BF491E983F3EAC100E7A25_13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