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5DB376">
      <w:pPr>
        <w:rPr>
          <w:rFonts w:hint="eastAsia"/>
        </w:rPr>
      </w:pPr>
      <w:r>
        <w:rPr>
          <w:rFonts w:hint="eastAsia" w:ascii="黑体" w:hAnsi="黑体" w:eastAsia="黑体" w:cs="Times New Roman"/>
          <w:b/>
          <w:kern w:val="2"/>
          <w:sz w:val="48"/>
          <w:szCs w:val="48"/>
          <w:lang w:val="en-US" w:eastAsia="zh-CN" w:bidi="ar-SA"/>
        </w:rPr>
        <w:t>《静思妙莲华》31-转烦恼为菩提-序品第一</w:t>
      </w:r>
    </w:p>
    <w:p w14:paraId="73238FEC">
      <w:pPr>
        <w:rPr>
          <w:rFonts w:hint="eastAsia"/>
          <w:highlight w:val="yellow"/>
        </w:rPr>
      </w:pPr>
    </w:p>
    <w:p w14:paraId="14DEE5E7">
      <w:pP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</w:p>
    <w:p w14:paraId="628B506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【不是“烦恼即‘就是’菩提”，而是在烦恼中了解世间很多无常，在烦恼中我们能看到很多无常事，能看到很多苦难人，我们一觉悟之后，那些都是我们的经验；我们所看到的，所以我们能够及时觉悟。这种“转烦恼成菩提”——是把烦恼转过去，那就是成菩提。】</w:t>
      </w:r>
    </w:p>
    <w:p w14:paraId="1A1F8BE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FFB454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19FE298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凡夫跟修行人的差别</w:t>
      </w:r>
    </w:p>
    <w:p w14:paraId="713569E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、什么是“凡夫”？</w:t>
      </w:r>
    </w:p>
    <w:p w14:paraId="3415E41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“凡夫”指：尚未觉悟、被贪嗔痴所主导的普通人</w:t>
      </w:r>
    </w:p>
    <w:p w14:paraId="653B6C6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典型特征是：</w:t>
      </w:r>
    </w:p>
    <w:p w14:paraId="653ACFEF">
      <w:pPr>
        <w:numPr>
          <w:ilvl w:val="0"/>
          <w:numId w:val="1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情绪来了就跟着走（生气、嫉妒、执着）</w:t>
      </w:r>
    </w:p>
    <w:p w14:paraId="7459C7DE">
      <w:pPr>
        <w:numPr>
          <w:ilvl w:val="0"/>
          <w:numId w:val="1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把“我”和“我的”看得很真实</w:t>
      </w:r>
    </w:p>
    <w:p w14:paraId="433BD743">
      <w:pPr>
        <w:numPr>
          <w:ilvl w:val="0"/>
          <w:numId w:val="1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外界一变，内心就剧烈波动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，所谓“心随境转”</w:t>
      </w:r>
    </w:p>
    <w:p w14:paraId="618E481A">
      <w:pPr>
        <w:numPr>
          <w:ilvl w:val="0"/>
          <w:numId w:val="1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很少反观自己</w:t>
      </w:r>
    </w:p>
    <w:p w14:paraId="6A544E5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B9619A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简单说就是：活在惯性里，不知道自己在被什么推动</w:t>
      </w:r>
    </w:p>
    <w:p w14:paraId="56DB105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A7A040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、什么是“修行人”？</w:t>
      </w:r>
    </w:p>
    <w:p w14:paraId="5371951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修行人不一定是出家人，而是：开始有意识地训练身心、走向觉悟的人</w:t>
      </w:r>
    </w:p>
    <w:p w14:paraId="4DBD366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可以包括：</w:t>
      </w:r>
    </w:p>
    <w:p w14:paraId="36C8DF7B">
      <w:pPr>
        <w:numPr>
          <w:ilvl w:val="0"/>
          <w:numId w:val="1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学佛的人</w:t>
      </w:r>
    </w:p>
    <w:p w14:paraId="18B2EC70">
      <w:pPr>
        <w:numPr>
          <w:ilvl w:val="0"/>
          <w:numId w:val="1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打坐、持戒、观心的人</w:t>
      </w:r>
    </w:p>
    <w:p w14:paraId="303279B9">
      <w:pPr>
        <w:numPr>
          <w:ilvl w:val="0"/>
          <w:numId w:val="1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反省自己行为的人</w:t>
      </w:r>
    </w:p>
    <w:p w14:paraId="26BD53A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1C64A9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他们的特点是：</w:t>
      </w:r>
    </w:p>
    <w:p w14:paraId="5BAE0901">
      <w:pPr>
        <w:numPr>
          <w:ilvl w:val="0"/>
          <w:numId w:val="1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会觉察情绪（“我在生气”）</w:t>
      </w:r>
    </w:p>
    <w:p w14:paraId="07601E5E">
      <w:pPr>
        <w:numPr>
          <w:ilvl w:val="0"/>
          <w:numId w:val="1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尝试不被情绪控制</w:t>
      </w:r>
    </w:p>
    <w:p w14:paraId="1E396BDA">
      <w:pPr>
        <w:numPr>
          <w:ilvl w:val="0"/>
          <w:numId w:val="1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知道“这只是念头，不是我”</w:t>
      </w:r>
    </w:p>
    <w:p w14:paraId="5D7D3A9A">
      <w:pPr>
        <w:numPr>
          <w:ilvl w:val="0"/>
          <w:numId w:val="1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开始调整行为与心态</w:t>
      </w:r>
    </w:p>
    <w:p w14:paraId="279B200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本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质是：从“被控制”走向“有选择”</w:t>
      </w:r>
    </w:p>
    <w:p w14:paraId="0A93037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9D06CF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、最关键的差别：四个维度</w:t>
      </w:r>
    </w:p>
    <w:p w14:paraId="34EEE4D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对烦恼的态度</w:t>
      </w:r>
    </w:p>
    <w:p w14:paraId="4FC18AF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凡夫：顺着走</w:t>
      </w:r>
    </w:p>
    <w:p w14:paraId="0F8F995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修行人：看见它、处理它</w:t>
      </w:r>
    </w:p>
    <w:p w14:paraId="6CE8640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例如：</w:t>
      </w:r>
    </w:p>
    <w:p w14:paraId="607B482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生气时——</w:t>
      </w:r>
    </w:p>
    <w:p w14:paraId="587E294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凡夫：发火</w:t>
      </w:r>
    </w:p>
    <w:p w14:paraId="30C0B77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修行人：先觉察，再决定要不要发作</w:t>
      </w:r>
    </w:p>
    <w:p w14:paraId="3AE9465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对“我”的执着</w:t>
      </w:r>
    </w:p>
    <w:p w14:paraId="7073F23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凡夫：强烈“我执”（一定要对、要赢）</w:t>
      </w:r>
    </w:p>
    <w:p w14:paraId="1465B2C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修行人：开始松动（不那么执着对错）</w:t>
      </w:r>
    </w:p>
    <w:p w14:paraId="20E44B9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3、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生活的方向</w:t>
      </w:r>
    </w:p>
    <w:p w14:paraId="2909A9F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凡夫：追求外在（名利、享受、安全感）</w:t>
      </w:r>
    </w:p>
    <w:p w14:paraId="78327B3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修行人：开始转向内在（清净、智慧、解脱）</w:t>
      </w:r>
    </w:p>
    <w:p w14:paraId="6D62EF7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4、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面对痛苦的方式</w:t>
      </w:r>
    </w:p>
    <w:p w14:paraId="03CA230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凡夫：逃避、抱怨、对抗</w:t>
      </w:r>
    </w:p>
    <w:p w14:paraId="1927CE4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修行人：观察、理解、转化</w:t>
      </w:r>
    </w:p>
    <w:p w14:paraId="0362B79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4DB3D6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四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、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容易被误解</w:t>
      </w:r>
    </w:p>
    <w:p w14:paraId="110D187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修行人≠没有烦恼</w:t>
      </w:r>
    </w:p>
    <w:p w14:paraId="16CA8C0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这是最常见误解。</w:t>
      </w:r>
    </w:p>
    <w:p w14:paraId="13B793E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4AE782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真实情况是：</w:t>
      </w:r>
    </w:p>
    <w:p w14:paraId="397811A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修行初期 → 烦恼依然很多</w:t>
      </w:r>
    </w:p>
    <w:p w14:paraId="548991F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但不同在于：开始“醒着经历”烦恼</w:t>
      </w:r>
    </w:p>
    <w:p w14:paraId="582CB98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更准确地说：凡夫是在梦里痛苦，修行人是在醒着面对痛苦</w:t>
      </w:r>
    </w:p>
    <w:p w14:paraId="36D3BF4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B3565B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五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、经典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如是说</w:t>
      </w:r>
    </w:p>
    <w:p w14:paraId="32ADAA8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在阿含经体系中可以总结为：</w:t>
      </w:r>
    </w:p>
    <w:p w14:paraId="7D18598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凡夫“不知如实”，修行人“渐见如实”。</w:t>
      </w:r>
    </w:p>
    <w:p w14:paraId="36F7DC6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A476E0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也就是：</w:t>
      </w:r>
    </w:p>
    <w:p w14:paraId="693DAC2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凡夫：看不清（无常、无我、苦）</w:t>
      </w:r>
    </w:p>
    <w:p w14:paraId="071BB4E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修行人：开始看见这些真相</w:t>
      </w:r>
    </w:p>
    <w:p w14:paraId="6D93C62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2、《杂阿含经》：有闻与无闻</w:t>
      </w:r>
    </w:p>
    <w:p w14:paraId="731DEBF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“无闻凡夫” vs “有闻圣弟子”</w:t>
      </w:r>
    </w:p>
    <w:p w14:paraId="2DB88B3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解释一下：</w:t>
      </w:r>
    </w:p>
    <w:p w14:paraId="5F9D392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无闻凡夫：没有听闻正法，不懂修行方法</w:t>
      </w:r>
    </w:p>
    <w:p w14:paraId="0568FB6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有闻圣弟子：听闻、理解并实践佛法的人</w:t>
      </w:r>
    </w:p>
    <w:p w14:paraId="288BFFC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差别在于：</w:t>
      </w:r>
    </w:p>
    <w:p w14:paraId="1D6E54B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有没有接触并吸收“正确的认知框架”</w:t>
      </w:r>
    </w:p>
    <w:p w14:paraId="1D353AE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3、《法句经》：放逸与不放逸</w:t>
      </w:r>
    </w:p>
    <w:p w14:paraId="6B80D17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在法句经中，用一种很生活化的方式说：</w:t>
      </w:r>
    </w:p>
    <w:p w14:paraId="5875049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“放逸者如死，不放逸者如生”</w:t>
      </w:r>
    </w:p>
    <w:p w14:paraId="3AF727C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意思是：</w:t>
      </w:r>
    </w:p>
    <w:p w14:paraId="68A1711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凡夫：放任自己，被习气牵着走</w:t>
      </w:r>
    </w:p>
    <w:p w14:paraId="0B61A69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修行人：保持警觉（正念），不随便被带走</w:t>
      </w:r>
    </w:p>
    <w:p w14:paraId="1D49A54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这里强调的是：是否“清醒地活着”</w:t>
      </w:r>
    </w:p>
    <w:p w14:paraId="623654D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六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、总结</w:t>
      </w:r>
    </w:p>
    <w:p w14:paraId="1D78BE8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凡夫是“被内心牵着走的人”，修行人是“开始学会带着内心走的人”。</w:t>
      </w:r>
    </w:p>
    <w:p w14:paraId="06BF09F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凡夫是被习气包裹一直在六道轮回，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修行人是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利用境界来提升自己出离六道。</w:t>
      </w:r>
    </w:p>
    <w:p w14:paraId="61968656">
      <w:pPr>
        <w:rPr>
          <w:rFonts w:hint="eastAsia"/>
        </w:rPr>
      </w:pPr>
    </w:p>
    <w:p w14:paraId="318BF26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22A4819">
      <w:pP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【常常对大家说，</w:t>
      </w:r>
      <w:bookmarkStart w:id="0" w:name="_GoBack"/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见苦</w:t>
      </w:r>
      <w:bookmarkEnd w:id="0"/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就知福。你若没有去见苦，你不知道平安就是福。最近这么多的灾难，多少人发挥了他的爱心，投入在受苦难、受灾的地方。触目惊心啊！看到天地那种威力，四大不调，想到在那种环境中，灾难后那种心情，那种时间、日子、生活是多么难过啊！看到了，应该人人都要有一个觉悟，四大不调多么可怕，天地威力之大，看到那么多人在受苦难。】</w:t>
      </w:r>
    </w:p>
    <w:p w14:paraId="207AA84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8971E6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72BC94B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如何做到「见苦知福」？</w:t>
      </w:r>
    </w:p>
    <w:p w14:paraId="6670CD3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简单说：看见别人的苦，不只是同情，而是立刻对照自己，知道自己当下已经很有福报。它不是消极安慰，而是一种清醒、感恩、珍惜的修行。</w:t>
      </w:r>
    </w:p>
    <w:p w14:paraId="63EBC0F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9A292E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一、先明白：苦是什么，福是什么</w:t>
      </w:r>
    </w:p>
    <w:p w14:paraId="7840CDE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苦：不自由、不安稳、不得自在、求不得、爱别离、病、老、死、烦恼缠身。</w:t>
      </w:r>
    </w:p>
    <w:p w14:paraId="66F051C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福：能吃饱穿暖、身体康健、心智清醒、有机会修行、有人身、有家、有平安。</w:t>
      </w:r>
    </w:p>
    <w:p w14:paraId="41F9E10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很多人不是没福，是身在福中不知福，总跟更好的比，越比越苦。</w:t>
      </w:r>
    </w:p>
    <w:p w14:paraId="1E3A180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见苦知福，就是把比较的方向转过来：跟苦境比，而不是跟福报比。</w:t>
      </w:r>
    </w:p>
    <w:p w14:paraId="56A3134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C9F2D2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具体怎么「见苦知福」</w:t>
      </w:r>
    </w:p>
    <w:p w14:paraId="182FF5E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1. 看见他人苦时，立刻反观自己</w:t>
      </w:r>
    </w:p>
    <w:p w14:paraId="040632D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看到病人 → 知道自己身体健康就是大福</w:t>
      </w:r>
    </w:p>
    <w:p w14:paraId="72BA320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看到饥饿贫穷 → 知道自己衣食无忧就是大福</w:t>
      </w:r>
    </w:p>
    <w:p w14:paraId="2463B13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看到战乱流离 → 知道自己平安安稳就是大福</w:t>
      </w:r>
    </w:p>
    <w:p w14:paraId="3525BFD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看到愚痴烦恼、嗔恨不休 → 知道自己心能平静、能明理就是大福</w:t>
      </w:r>
    </w:p>
    <w:p w14:paraId="69D88F7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念头一转：“我现在拥有的，已是无数众生求之不得的福报。”</w:t>
      </w:r>
    </w:p>
    <w:p w14:paraId="6AC9729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A62D13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2. 不抱怨，把 “不满” 换成 “知足”</w:t>
      </w:r>
    </w:p>
    <w:p w14:paraId="5FF7C16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平时容易抱怨：</w:t>
      </w:r>
    </w:p>
    <w:p w14:paraId="464D2FD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饭不好吃</w:t>
      </w:r>
    </w:p>
    <w:p w14:paraId="5A88016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工作太累</w:t>
      </w:r>
    </w:p>
    <w:p w14:paraId="7406AEA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家人不理解</w:t>
      </w:r>
    </w:p>
    <w:p w14:paraId="49B8F4E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日子太平淡</w:t>
      </w:r>
    </w:p>
    <w:p w14:paraId="49878B95">
      <w:pPr>
        <w:numPr>
          <w:ilvl w:val="0"/>
          <w:numId w:val="2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换成知福的念头：</w:t>
      </w:r>
    </w:p>
    <w:p w14:paraId="1E26C5F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有饭吃，已是福报</w:t>
      </w:r>
    </w:p>
    <w:p w14:paraId="556F56D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能工作、有气力，已是福报</w:t>
      </w:r>
    </w:p>
    <w:p w14:paraId="721F02D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有家、有人牵挂，已是福报</w:t>
      </w:r>
    </w:p>
    <w:p w14:paraId="2268F8C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能安稳度日，已是福报</w:t>
      </w:r>
    </w:p>
    <w:p w14:paraId="574E89D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知足，就是最大的福报。</w:t>
      </w:r>
    </w:p>
    <w:p w14:paraId="001CE44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9CCEFB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3. 不轻视当下，珍惜 “平常”</w:t>
      </w:r>
    </w:p>
    <w:p w14:paraId="6A1D0B1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佛法里常说：平常心是道，平常身是福。</w:t>
      </w:r>
    </w:p>
    <w:p w14:paraId="0A1D3E3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能呼吸、能走路、能听法、能思考，对地狱、饿鬼、畜生、重病、盲聋喑哑者来说，都是奢望。你觉得普通的日常，已是稀有福报。</w:t>
      </w:r>
    </w:p>
    <w:p w14:paraId="282F9C2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5AF2F0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4. 知福之后，还要惜福、再造福</w:t>
      </w:r>
    </w:p>
    <w:p w14:paraId="44D6B12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只 “知福” 不够，还要做到三件事：</w:t>
      </w:r>
    </w:p>
    <w:p w14:paraId="3D399C9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惜福：不浪费、不糟蹋、不骄慢</w:t>
      </w:r>
    </w:p>
    <w:p w14:paraId="29BFDB6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造福：行善、布施、孝顺、助人、持戒修善</w:t>
      </w:r>
    </w:p>
    <w:p w14:paraId="1AB263E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不执着福：知道福报也会尽，不贪着，不因此傲慢</w:t>
      </w:r>
    </w:p>
    <w:p w14:paraId="0C6F73D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59B154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三、实用的口诀</w:t>
      </w:r>
    </w:p>
    <w:p w14:paraId="0B90F79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每次心烦、不知足时，心里默念：</w:t>
      </w:r>
    </w:p>
    <w:p w14:paraId="454520E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我今无病无痛，衣食无缺，人身安稳，已是大福德人。</w:t>
      </w:r>
    </w:p>
    <w:p w14:paraId="038F2AF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一念之间，心就定下来、软下来、安下来。</w:t>
      </w:r>
    </w:p>
    <w:p w14:paraId="3CCAA0F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0E8657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四、总结</w:t>
      </w:r>
    </w:p>
    <w:p w14:paraId="6146CE5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见苦知福，核心就是：以众生之苦为镜，照见自己的福报；以知足感恩为心，减少无谓烦恼。清醒地活在当下，珍惜已拥有的一切，同时利用健康的身体再去利益需要帮助的人，让福报绵延不断。</w:t>
      </w:r>
    </w:p>
    <w:p w14:paraId="63C8B29E">
      <w:pPr>
        <w:rPr>
          <w:rFonts w:hint="default" w:eastAsia="宋体"/>
          <w:color w:val="00B050"/>
          <w:lang w:val="en-US" w:eastAsia="zh-CN"/>
        </w:rPr>
      </w:pPr>
    </w:p>
    <w:p w14:paraId="387FB5A5">
      <w:pPr>
        <w:rPr>
          <w:rFonts w:hint="eastAsia"/>
        </w:rPr>
      </w:pPr>
    </w:p>
    <w:p w14:paraId="6F8283DD">
      <w:pPr>
        <w:rPr>
          <w:rFonts w:hint="eastAsia"/>
        </w:rPr>
      </w:pPr>
    </w:p>
    <w:p w14:paraId="499F7D62">
      <w:pP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【我们若能有这三学，自然能破身口七支——身三、口四。应该知道，身三‘恶业’，就是杀、盗、淫，这叫做身体的三项‘恶业’。口四‘恶业’，妄言、绮语、两舌、恶口，这是四项‘恶业’。所以身三、口四，这叫做七支。我们若能对这七支，身体不犯、口业要修，自然我们就能慢慢了解三界见、思之恶。】</w:t>
      </w:r>
    </w:p>
    <w:p w14:paraId="1040630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034532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3BBBF9D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什么是“绮语”？</w:t>
      </w:r>
    </w:p>
    <w:p w14:paraId="29363EF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一、先给一个准确定义</w:t>
      </w:r>
    </w:p>
    <w:p w14:paraId="5C86920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在阿含经等经典体系中，“绮语”通常指：</w:t>
      </w:r>
    </w:p>
    <w:p w14:paraId="75707A4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华丽、浮夸、无意义，或引发贪欲与散乱的言语</w:t>
      </w:r>
    </w:p>
    <w:p w14:paraId="10844D3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简单说就是：</w:t>
      </w:r>
    </w:p>
    <w:p w14:paraId="69D3966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听起来好听，但对心没有益处，甚至让人更迷乱的话。</w:t>
      </w:r>
    </w:p>
    <w:p w14:paraId="1352ABC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88FD13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二、“绮语”不只是“废话”</w:t>
      </w:r>
    </w:p>
    <w:p w14:paraId="726FE77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很多人会误解为：</w:t>
      </w:r>
    </w:p>
    <w:p w14:paraId="57FE31A4">
      <w:pPr>
        <w:numPr>
          <w:ilvl w:val="0"/>
          <w:numId w:val="1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聊天</w:t>
      </w:r>
    </w:p>
    <w:p w14:paraId="256B0195">
      <w:pPr>
        <w:numPr>
          <w:ilvl w:val="0"/>
          <w:numId w:val="1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开玩笑</w:t>
      </w:r>
    </w:p>
    <w:p w14:paraId="20F6D559">
      <w:pPr>
        <w:numPr>
          <w:ilvl w:val="0"/>
          <w:numId w:val="1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说轻松的话</w:t>
      </w:r>
    </w:p>
    <w:p w14:paraId="4A3F45B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其实不完全对。</w:t>
      </w:r>
    </w:p>
    <w:p w14:paraId="5ECDD8A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60A64C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佛教真正关注的是：</w:t>
      </w:r>
    </w:p>
    <w:p w14:paraId="7E2B7A8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这种话会不会让人更清醒，还是更沉迷？</w:t>
      </w:r>
    </w:p>
    <w:p w14:paraId="1A0420C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28B8A3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三、典型的“绮语”有哪些？</w:t>
      </w:r>
    </w:p>
    <w:p w14:paraId="60566B0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可以分几种常见类型：</w:t>
      </w:r>
    </w:p>
    <w:p w14:paraId="6735680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1、华而不实</w:t>
      </w:r>
    </w:p>
    <w:p w14:paraId="2AF66532">
      <w:pPr>
        <w:numPr>
          <w:ilvl w:val="0"/>
          <w:numId w:val="1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夸张吹捧</w:t>
      </w:r>
    </w:p>
    <w:p w14:paraId="644EEEEE">
      <w:pPr>
        <w:numPr>
          <w:ilvl w:val="0"/>
          <w:numId w:val="1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空洞漂亮话</w:t>
      </w:r>
    </w:p>
    <w:p w14:paraId="2E436FDB">
      <w:pPr>
        <w:numPr>
          <w:ilvl w:val="0"/>
          <w:numId w:val="1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没有内容的修饰词</w:t>
      </w:r>
    </w:p>
    <w:p w14:paraId="539C97B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重点：好听，但没有真实价值</w:t>
      </w:r>
    </w:p>
    <w:p w14:paraId="548AD10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826B53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2、引发欲望</w:t>
      </w:r>
    </w:p>
    <w:p w14:paraId="2AAC9BC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挑动感官享受的话</w:t>
      </w:r>
    </w:p>
    <w:p w14:paraId="6322575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让人沉迷娱乐、幻想的内容</w:t>
      </w:r>
    </w:p>
    <w:p w14:paraId="4845CD8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重点：让心更贪、更散</w:t>
      </w:r>
    </w:p>
    <w:p w14:paraId="2E54EB2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6CF662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3、 无意义消耗时间</w:t>
      </w:r>
    </w:p>
    <w:p w14:paraId="2FAA34C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没有重点的闲聊</w:t>
      </w:r>
    </w:p>
    <w:p w14:paraId="29DA5E7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不断刷存在感的表达</w:t>
      </w:r>
    </w:p>
    <w:p w14:paraId="7D04094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重点：让心越来越浮躁</w:t>
      </w:r>
    </w:p>
    <w:p w14:paraId="2F68FC1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A499CB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4、过度包装自己</w:t>
      </w:r>
    </w:p>
    <w:p w14:paraId="6C6F938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为了形象而说不真实的话</w:t>
      </w:r>
    </w:p>
    <w:p w14:paraId="3AAA403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修辞掩盖真实动机</w:t>
      </w:r>
    </w:p>
    <w:p w14:paraId="11AD39E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重点：偏离真实</w:t>
      </w:r>
    </w:p>
    <w:p w14:paraId="18CC732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C49F724">
      <w:pPr>
        <w:rPr>
          <w:rFonts w:hint="eastAsia"/>
        </w:rPr>
      </w:pPr>
    </w:p>
    <w:p w14:paraId="3233730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见思惑都是在我们的身口七支中造出去的。说坏话也是口，做坏事，恶的行为，也是由我们的身。所以身、口造很多‘业’，那就是因为你心有烦恼，不了解道理，所以你说错话，你造很多的是非，很大的口业，或是身体的恶业等等，这就是因为我们的无明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】</w:t>
      </w:r>
    </w:p>
    <w:p w14:paraId="2A16D42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CEB2B1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492000C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什么是“见惑”与“思惑”？</w:t>
      </w:r>
    </w:p>
    <w:p w14:paraId="19408F3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见惑是知见层面的错误认知（迷理），</w:t>
      </w:r>
    </w:p>
    <w:p w14:paraId="35975CB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思惑是情绪习气层面的执着（迷事），</w:t>
      </w:r>
    </w:p>
    <w:p w14:paraId="70CA9D2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合称见思二惑，是三界分段生死的根本原因。</w:t>
      </w:r>
    </w:p>
    <w:p w14:paraId="3719161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一、见惑（见所断惑 / 五利使）</w:t>
      </w:r>
    </w:p>
    <w:p w14:paraId="3E50B90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定义：对四谛、缘起、无我等真理的错误知见、颠倒分别，属分别起（后天由邪师、邪教熏染而生）。</w:t>
      </w:r>
    </w:p>
    <w:p w14:paraId="238C2B2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特点：猛利、易断、顿断（见道时一悟即断）。</w:t>
      </w:r>
    </w:p>
    <w:p w14:paraId="6389908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核心内容（五利使）：</w:t>
      </w:r>
    </w:p>
    <w:p w14:paraId="59557887">
      <w:pPr>
        <w:numPr>
          <w:ilvl w:val="0"/>
          <w:numId w:val="1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身见（我见）：执五蕴和合之身为实有 “我”、“我所”。</w:t>
      </w:r>
    </w:p>
    <w:p w14:paraId="34E1500E">
      <w:pPr>
        <w:numPr>
          <w:ilvl w:val="0"/>
          <w:numId w:val="1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边见：执 “常见”（我永恒）或 “断见”（死后断灭）二边。</w:t>
      </w:r>
    </w:p>
    <w:p w14:paraId="261263B1">
      <w:pPr>
        <w:numPr>
          <w:ilvl w:val="0"/>
          <w:numId w:val="1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邪见：否定因果、轮回、三宝、四谛。</w:t>
      </w:r>
    </w:p>
    <w:p w14:paraId="6A22BA9B">
      <w:pPr>
        <w:numPr>
          <w:ilvl w:val="0"/>
          <w:numId w:val="1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见取见：执以上错误知见为最殊胜、最正确。</w:t>
      </w:r>
    </w:p>
    <w:p w14:paraId="77B4654A">
      <w:pPr>
        <w:numPr>
          <w:ilvl w:val="0"/>
          <w:numId w:val="1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戒禁取见：执无益苦行、错误戒律为解脱之道。</w:t>
      </w:r>
    </w:p>
    <w:p w14:paraId="17D5EF1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断除：见道位（证初果须陀洹） 顿断八十八使见惑，永不堕三恶道。</w:t>
      </w:r>
    </w:p>
    <w:p w14:paraId="77C3CA8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D5082F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二、思惑（修所断惑 / 五钝使）</w:t>
      </w:r>
    </w:p>
    <w:p w14:paraId="0F46F29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定义：对色声香味触法等事相的贪爱、嗔恨、愚痴等本能习气，属俱生起（与生俱来）。</w:t>
      </w:r>
    </w:p>
    <w:p w14:paraId="308451C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特点：微细、顽固、难断、渐断（需修道位长期观行、对治）。</w:t>
      </w:r>
    </w:p>
    <w:p w14:paraId="6ADB760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核心内容（五钝使）：</w:t>
      </w:r>
    </w:p>
    <w:p w14:paraId="664BF25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贪：顺境生爱、执着不舍。</w:t>
      </w:r>
    </w:p>
    <w:p w14:paraId="03123BB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嗔：逆境生恨、排斥恼怒。</w:t>
      </w:r>
    </w:p>
    <w:p w14:paraId="1F23A89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痴：不明事理、无明覆心。</w:t>
      </w:r>
    </w:p>
    <w:p w14:paraId="64B0D9E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慢：自高自大、轻视他人。</w:t>
      </w:r>
    </w:p>
    <w:p w14:paraId="4375DBF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疑：对真理、修行犹豫不决。</w:t>
      </w:r>
    </w:p>
    <w:p w14:paraId="5F49B54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断除：修道位（二果至四果） 渐断八十一品思惑；断尽思惑证阿罗汉，超出三界轮回。</w:t>
      </w:r>
    </w:p>
    <w:p w14:paraId="11F7911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三、核心区别</w:t>
      </w:r>
    </w:p>
    <w:p w14:paraId="557159B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表格</w:t>
      </w:r>
    </w:p>
    <w:p w14:paraId="0E08E8F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u w:val="single"/>
          <w:lang w:val="en-US" w:eastAsia="zh-CN"/>
        </w:rPr>
        <w:t>维度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  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u w:val="single"/>
          <w:lang w:val="en-US" w:eastAsia="zh-CN"/>
        </w:rPr>
        <w:t>见惑（迷理）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    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u w:val="single"/>
          <w:lang w:val="en-US" w:eastAsia="zh-CN"/>
        </w:rPr>
        <w:t>思惑（迷事）</w:t>
      </w:r>
    </w:p>
    <w:p w14:paraId="0E95114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本质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知见错误、观念颠倒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 情绪执着、习气反应</w:t>
      </w:r>
    </w:p>
    <w:p w14:paraId="0B78505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来源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分别起（后天熏染）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 俱生起（与生俱来）</w:t>
      </w:r>
    </w:p>
    <w:p w14:paraId="606D3EE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特性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利使（猛利、易断）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 钝使（顽固、难断）</w:t>
      </w:r>
    </w:p>
    <w:p w14:paraId="439F403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断位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见道位（初果）顿断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 修道位（二至四果）渐断</w:t>
      </w:r>
    </w:p>
    <w:p w14:paraId="7BADE6E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结果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断则不堕恶道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       断则了分段生死</w:t>
      </w:r>
    </w:p>
    <w:p w14:paraId="1A0EC8E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四、修行总纲</w:t>
      </w:r>
    </w:p>
    <w:p w14:paraId="5B36504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先破见惑：闻思正法、树立正见，证初果。</w:t>
      </w:r>
    </w:p>
    <w:p w14:paraId="7B015FE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后断思惑：持戒修定、观行对治，证四果阿罗汉。</w:t>
      </w:r>
    </w:p>
    <w:p w14:paraId="628A188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见思俱尽：超出三界、永脱轮回。</w:t>
      </w:r>
    </w:p>
    <w:p w14:paraId="223ACFD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CA6DBD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本禔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87E464D-F6B6-41FF-B5F5-C035A98EC5C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BD31CB67-F780-439D-A5B8-640FA54D02DB}"/>
  </w:font>
  <w:font w:name="PMingLiU">
    <w:altName w:val="PMingLiU-ExtB"/>
    <w:panose1 w:val="02020500000000000000"/>
    <w:charset w:val="88"/>
    <w:family w:val="roman"/>
    <w:pitch w:val="default"/>
    <w:sig w:usb0="A00002FF" w:usb1="28CFFCFA" w:usb2="00000016" w:usb3="00000000" w:csb0="00100001" w:csb1="00000000"/>
    <w:embedRegular r:id="rId3" w:fontKey="{A2A6FB3A-E41F-4BDF-AC1A-650C9EDD3EEA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98BEFF31-9B43-458D-B48E-259235A44BA7}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B3B5A7E"/>
    <w:multiLevelType w:val="singleLevel"/>
    <w:tmpl w:val="9B3B5A7E"/>
    <w:lvl w:ilvl="0" w:tentative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1">
    <w:nsid w:val="73B28E40"/>
    <w:multiLevelType w:val="singleLevel"/>
    <w:tmpl w:val="73B28E40"/>
    <w:lvl w:ilvl="0" w:tentative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TrueTypeFonts/>
  <w:saveSubsetFonts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F874F4"/>
    <w:rsid w:val="382117A3"/>
    <w:rsid w:val="3EB2011B"/>
    <w:rsid w:val="3FF874F4"/>
    <w:rsid w:val="548712B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PMingLiU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3203</Words>
  <Characters>3210</Characters>
  <Lines>0</Lines>
  <Paragraphs>0</Paragraphs>
  <TotalTime>32</TotalTime>
  <ScaleCrop>false</ScaleCrop>
  <LinksUpToDate>false</LinksUpToDate>
  <CharactersWithSpaces>3294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2026-04-21T09:13:00Z</dcterms:created>
  <dc:creator>WPS_1773322796</dc:creator>
  <cp:lastModifiedBy>阿蘭若</cp:lastModifiedBy>
  <dcterms:modified xsi:type="dcterms:W3CDTF">2026-05-02T10:29:56Z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AB62F91DBD7F4C9297DAE1801B8DE301_13</vt:lpwstr>
  </property>
  <property fmtid="{D5CDD505-2E9C-101B-9397-08002B2CF9AE}" pid="4" name="KSOTemplateDocerSaveRecord">
    <vt:lpwstr>eyJoZGlkIjoiMDQ0ZjY5MTI4ZDQ1ZGM2MWVjZWVkYmE3NTNhNWExM2UiLCJ1c2VySWQiOiIzMzU5NTY2MzEifQ==</vt:lpwstr>
  </property>
</Properties>
</file>