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3DF3D0">
      <w:pPr>
        <w:rPr>
          <w:rFonts w:hint="default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  <w:r>
        <w:rPr>
          <w:rFonts w:hint="eastAsia" w:ascii="黑体" w:hAnsi="黑体" w:eastAsia="黑体" w:cs="Times New Roman"/>
          <w:b/>
          <w:kern w:val="2"/>
          <w:sz w:val="48"/>
          <w:szCs w:val="48"/>
          <w:lang w:val="en-US" w:eastAsia="zh-CN" w:bidi="ar-SA"/>
        </w:rPr>
        <w:t>静思妙莲华-19-重视因缘会合</w:t>
      </w:r>
    </w:p>
    <w:p w14:paraId="0D336E5D">
      <w:pPr>
        <w:rPr>
          <w:rFonts w:hint="eastAsia" w:ascii="黑体" w:hAnsi="黑体" w:eastAsia="黑体" w:cs="Times New Roman"/>
          <w:b/>
          <w:kern w:val="2"/>
          <w:sz w:val="48"/>
          <w:szCs w:val="48"/>
          <w:lang w:val="en-US" w:eastAsia="zh-CN" w:bidi="ar-SA"/>
        </w:rPr>
      </w:pPr>
    </w:p>
    <w:p w14:paraId="0FBE29A9">
      <w:pPr>
        <w:rPr>
          <w:rFonts w:hint="eastAsia" w:eastAsia="宋体"/>
          <w:lang w:val="en-US" w:eastAsia="zh-CN"/>
        </w:rPr>
      </w:pPr>
    </w:p>
    <w:p w14:paraId="52D2A5E4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【世间一切都要有缘，无缘绝对无法来接受这个时间，也无法在大家聚会当中愿意来共同会合，这都是靠缘。无缘不受化，化缘若是浅也无法很入心。】</w:t>
      </w:r>
    </w:p>
    <w:p w14:paraId="5C641ACD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</w:p>
    <w:p w14:paraId="141CB95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6141ADB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让我们说说“缘起法”：</w:t>
      </w:r>
    </w:p>
    <w:p w14:paraId="7506F0E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缘起法，是佛教最核心、最根本的宇宙法则与生命真理，意为一切现象皆由因缘和合而生，因缘消散而灭，无自性、无主宰、无常。它是佛陀成道时所证悟的第一义，也是区别于其他宗教哲学的核心标志。</w:t>
      </w:r>
    </w:p>
    <w:p w14:paraId="76E61CE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一、核心定义：</w:t>
      </w:r>
    </w:p>
    <w:p w14:paraId="5C92191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缘起法的精确定义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出自《</w:t>
      </w:r>
      <w:r>
        <w:rPr>
          <w:rFonts w:ascii="宋体" w:hAnsi="宋体" w:eastAsia="宋体" w:cs="宋体"/>
          <w:sz w:val="24"/>
          <w:szCs w:val="24"/>
        </w:rPr>
        <w:t>杂阿含经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》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，被佛陀概括为：</w:t>
      </w:r>
    </w:p>
    <w:p w14:paraId="32BA247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此有故彼有，此生故彼生；</w:t>
      </w:r>
    </w:p>
    <w:p w14:paraId="24C8D11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此无故彼无，此灭故彼灭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”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。</w:t>
      </w:r>
    </w:p>
    <w:p w14:paraId="37C6237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此有故彼有：因为这个条件存在，所以那个现象存在（依存关系）。</w:t>
      </w:r>
    </w:p>
    <w:p w14:paraId="01E2831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此生故彼生：因为这个现象生起，所以那个现象随之生起（因果相生）。</w:t>
      </w:r>
    </w:p>
    <w:p w14:paraId="546C4D1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此无故彼无：因为这个条件消失，所以那个现象不存在（依存瓦解）。</w:t>
      </w:r>
    </w:p>
    <w:p w14:paraId="6969C5A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此灭故彼灭：因为这个现象灭去，所以那个现象随之灭去（因果还灭）。</w:t>
      </w:r>
    </w:p>
    <w:p w14:paraId="2823EA7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简单说：一切法，待缘而起，缘散则灭。</w:t>
      </w:r>
    </w:p>
    <w:p w14:paraId="0EBEDC8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9347B5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二、基本概念：因、缘、果</w:t>
      </w:r>
    </w:p>
    <w:p w14:paraId="75A8BFE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 ：主要、内在、直接的原因（如种子）。</w:t>
      </w:r>
    </w:p>
    <w:p w14:paraId="26C8A18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缘 ：次要、外在、辅助的条件（如土壤、阳光、水）。</w:t>
      </w:r>
    </w:p>
    <w:p w14:paraId="6DD6B40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果：因缘和合所生的现象 / 结果（如大树、果实）。</w:t>
      </w:r>
    </w:p>
    <w:p w14:paraId="26FCF3E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结论：没有任何事物是无因而生、偶然存在、或永恒不变的。</w:t>
      </w:r>
    </w:p>
    <w:p w14:paraId="31605DA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272A19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三、核心内涵：三法印（缘起三大特征）</w:t>
      </w:r>
    </w:p>
    <w:p w14:paraId="0D63AF7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理解缘起，必懂三法印—— 这是检验一切佛法真伪的标准：</w:t>
      </w:r>
    </w:p>
    <w:p w14:paraId="0A68178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诸行无常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一切因缘所生的有为法，刹那生灭、迁流不息，没有永恒固定的形态。→ 缘起揭示：万物皆变，无物常驻。</w:t>
      </w:r>
    </w:p>
    <w:p w14:paraId="4FC91E0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诸法无我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一切现象（精神、物质）都没有独立、不变、主宰的 “自性”（我）。→ 缘起揭示：万物都是 “因缘假合”，没有实我、没有实体。</w:t>
      </w:r>
    </w:p>
    <w:p w14:paraId="4F65439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涅槃寂静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：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了悟缘起、断除无明执着，就能止息生死流转的痛苦，证得清净寂灭的解脱境界。→ 缘起揭示：解脱之道在于 “逆观缘起”，断除苦因。</w:t>
      </w:r>
    </w:p>
    <w:p w14:paraId="1CB91BA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3A46F8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修行上的意义</w:t>
      </w:r>
    </w:p>
    <w:p w14:paraId="1FE1608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缘起法不是哲学游戏，而是直接指向解脱：</w:t>
      </w:r>
    </w:p>
    <w:p w14:paraId="23822EA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为什么会痛苦？</w:t>
      </w:r>
    </w:p>
    <w:p w14:paraId="7DE693D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因为我们误以为：</w:t>
      </w:r>
    </w:p>
    <w:p w14:paraId="56F825CA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有“固定的我”</w:t>
      </w:r>
    </w:p>
    <w:p w14:paraId="5BB7D603">
      <w:pPr>
        <w:numPr>
          <w:ilvl w:val="0"/>
          <w:numId w:val="1"/>
        </w:numPr>
        <w:ind w:left="420" w:leftChars="0" w:hanging="420" w:firstLineChars="0"/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有“可以永远抓住的东西”</w:t>
      </w:r>
    </w:p>
    <w:p w14:paraId="3000DC5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缘起告诉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：</w:t>
      </w:r>
    </w:p>
    <w:p w14:paraId="23C1D6A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一切都是条件组合</w:t>
      </w:r>
    </w:p>
    <w:p w14:paraId="7911ADF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没有可以执着的“实体”</w:t>
      </w:r>
    </w:p>
    <w:p w14:paraId="012E9D5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结果就是：</w:t>
      </w:r>
    </w:p>
    <w:p w14:paraId="61ABAB2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当你真正看懂缘起：</w:t>
      </w:r>
    </w:p>
    <w:p w14:paraId="05E83A2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执着会松动</w:t>
      </w:r>
    </w:p>
    <w:p w14:paraId="0A7BD78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烦恼会减弱</w:t>
      </w:r>
    </w:p>
    <w:p w14:paraId="4C481DC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对世间的抓取减弱</w:t>
      </w:r>
    </w:p>
    <w:p w14:paraId="29D45B1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最终走向：涅槃（无为法）</w:t>
      </w:r>
    </w:p>
    <w:p w14:paraId="2E7CCD1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5B61C2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、一句话总结</w:t>
      </w:r>
    </w:p>
    <w:p w14:paraId="42AC679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缘起法：一切事物都是依条件而生、依条件而灭的规律</w:t>
      </w:r>
    </w:p>
    <w:p w14:paraId="4E751B7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C79F2C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我们在慈济的相遇就是一份缘，跟不同志工的关系有缘深和缘浅的差距，缘深者是过去世积累了相当善缘，这世再相遇。</w:t>
      </w:r>
    </w:p>
    <w:p w14:paraId="25163B7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上人提到的“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无缘不受化，化缘若是浅也无法很入心。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”是指法缘。法缘是一个众生与佛法相遇、相应、能接受的因缘。在 《金刚经》 中有段经文：“若有人能受持读诵此经……当知是人，不于一佛、二佛、三四五佛而种善根，已于无量千万佛所种诸善根。”</w:t>
      </w:r>
    </w:p>
    <w:p w14:paraId="04689DE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这就很明白指出我们这一世愿意闻法、解法、行法，必定是过去世曾经接触佛法，曾经恭敬、信受，曾经行善积德，这些形成了“法缘”和“善根”。</w:t>
      </w:r>
    </w:p>
    <w:p w14:paraId="6A6FA155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反之，过去世与佛法的接触很少，或有接触却不精进，这一世即使闻法却无法入心。</w:t>
      </w:r>
    </w:p>
    <w:p w14:paraId="1E23BAF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我们知道这个道理，这一世已经接触佛法，已经进入慈济宗门，就要更加珍惜，更加精进，跟慈济家人携手一起走菩萨道，不要再掉队了。</w:t>
      </w:r>
    </w:p>
    <w:p w14:paraId="3D20AEEF">
      <w:pPr>
        <w:rPr>
          <w:rFonts w:hint="eastAsia" w:eastAsia="宋体"/>
          <w:lang w:val="en-US" w:eastAsia="zh-CN"/>
        </w:rPr>
      </w:pPr>
    </w:p>
    <w:p w14:paraId="32AF9496">
      <w:pPr>
        <w:rPr>
          <w:rFonts w:hint="eastAsia" w:eastAsia="宋体"/>
          <w:lang w:val="en-US" w:eastAsia="zh-CN"/>
        </w:rPr>
      </w:pPr>
    </w:p>
    <w:p w14:paraId="3BA13166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几十年前想要讲经，从“如是”开始，这两个字讲了很久，怎么讲都讲不完，因为不断都是很深的真理，不断衍生出来的，都是让我们分析，解剖不了的，一层再一层解剖不完。所以，这种的甚深微妙法，实在是很深很深，真实甚深！】</w:t>
      </w:r>
    </w:p>
    <w:p w14:paraId="0D10A45F">
      <w:pPr>
        <w:rPr>
          <w:rFonts w:hint="eastAsia" w:eastAsia="宋体"/>
          <w:lang w:val="en-US" w:eastAsia="zh-CN"/>
        </w:rPr>
      </w:pPr>
    </w:p>
    <w:p w14:paraId="18881EC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27D5F1D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“如是”是佛教中一个非常重要、又很容易被忽略深意的词。它看起来简单，但其实贯穿了整个佛法的认识论与修行观。</w:t>
      </w:r>
    </w:p>
    <w:p w14:paraId="236F2047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一、“如是”字面上直译就是：</w:t>
      </w:r>
    </w:p>
    <w:p w14:paraId="2F99E03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“如此”“就是这样”“正是如此”</w:t>
      </w:r>
    </w:p>
    <w:p w14:paraId="5990E94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“如是我闻”意思是：“我是这样听闻的”</w:t>
      </w:r>
    </w:p>
    <w:p w14:paraId="4406404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佛经里面佛陀回答弟子的说法，若回答“如是”，也就是赞同弟子说的内容，“是的，就是这样子。”</w:t>
      </w:r>
    </w:p>
    <w:p w14:paraId="67E5E5B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这里的“如是”，强调的是如实、不增不减地呈现。</w:t>
      </w:r>
    </w:p>
    <w:p w14:paraId="62F9898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二、核心含义：如实、不扭曲</w:t>
      </w:r>
    </w:p>
    <w:p w14:paraId="1A40BD6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在佛教里，“如是”最核心的意思是：</w:t>
      </w:r>
    </w:p>
    <w:p w14:paraId="6D19E46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事物以它本来的样子呈现，没有被主观扭曲。</w:t>
      </w:r>
    </w:p>
    <w:p w14:paraId="6504537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也就是：</w:t>
      </w:r>
    </w:p>
    <w:p w14:paraId="6D294AC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不加想象、不加执着、不加错误判断</w:t>
      </w:r>
    </w:p>
    <w:p w14:paraId="7E2CABB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我们在每个场景出现时，如果加上自己的主观意识，这个“如是”就被扭曲了。</w:t>
      </w:r>
    </w:p>
    <w:p w14:paraId="703A6FD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我们要“如实知见”看到本来的样子</w:t>
      </w:r>
    </w:p>
    <w:p w14:paraId="4A14830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三、“如是”与“真如”</w:t>
      </w:r>
    </w:p>
    <w:p w14:paraId="7F2BF70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“如是”常常和另一个重要概念联系在一起：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真如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”</w:t>
      </w:r>
    </w:p>
    <w:p w14:paraId="54934DA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可以这样理解：</w:t>
      </w:r>
    </w:p>
    <w:p w14:paraId="0069FD5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“如是”：描述方式（说“就是这样”）</w:t>
      </w:r>
    </w:p>
    <w:p w14:paraId="185085B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“真如”：所描述的对象（“真实本性就是如此”）</w:t>
      </w:r>
    </w:p>
    <w:p w14:paraId="7896B43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换句话说：</w:t>
      </w:r>
    </w:p>
    <w:p w14:paraId="4156E3A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“如是”是在指向“真如”</w:t>
      </w:r>
    </w:p>
    <w:p w14:paraId="627A12C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四、表示法性：一切法皆“如是”</w:t>
      </w:r>
    </w:p>
    <w:p w14:paraId="4DBA188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这是更深层的用法，意思是：一切现象，本来就是这样（如其所是）</w:t>
      </w:r>
    </w:p>
    <w:p w14:paraId="1E68E9A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这里的“这样”，不是随便，而是指：</w:t>
      </w:r>
    </w:p>
    <w:p w14:paraId="3CA662F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无常</w:t>
      </w:r>
    </w:p>
    <w:p w14:paraId="54D93652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无我</w:t>
      </w:r>
    </w:p>
    <w:p w14:paraId="7B44545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缘起</w:t>
      </w:r>
    </w:p>
    <w:p w14:paraId="51EF03D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五、和修行的关系</w:t>
      </w:r>
    </w:p>
    <w:p w14:paraId="3A176A5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“如是”不仅是描述，更是修行方法：</w:t>
      </w:r>
    </w:p>
    <w:p w14:paraId="146DCBB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修行的关键：如是观</w:t>
      </w:r>
    </w:p>
    <w:p w14:paraId="08D3E40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也就是：</w:t>
      </w:r>
    </w:p>
    <w:p w14:paraId="4E0538B5">
      <w:pPr>
        <w:numPr>
          <w:ilvl w:val="0"/>
          <w:numId w:val="2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如实观察身体</w:t>
      </w:r>
    </w:p>
    <w:p w14:paraId="7C9E261D">
      <w:pPr>
        <w:numPr>
          <w:ilvl w:val="0"/>
          <w:numId w:val="2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如实观察情绪</w:t>
      </w:r>
    </w:p>
    <w:p w14:paraId="0F530C6F">
      <w:pPr>
        <w:numPr>
          <w:ilvl w:val="0"/>
          <w:numId w:val="2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如实观察念头</w:t>
      </w:r>
    </w:p>
    <w:p w14:paraId="06F3F13C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42BF213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例如：</w:t>
      </w:r>
    </w:p>
    <w:p w14:paraId="60A1633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不说“我很痛苦”</w:t>
      </w:r>
    </w:p>
    <w:p w14:paraId="44DE1728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而是看到：“痛苦正在生起、变化、消失”</w:t>
      </w:r>
    </w:p>
    <w:p w14:paraId="2CEB180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这就是从“执着”走向“如是”的过程。</w:t>
      </w:r>
    </w:p>
    <w:p w14:paraId="732C79D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可以这样总结：“如是”是不把世界变成你想的样子，而是看见它本来的样子。</w:t>
      </w:r>
    </w:p>
    <w:p w14:paraId="4486B29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 xml:space="preserve"> </w:t>
      </w:r>
    </w:p>
    <w:p w14:paraId="09DAF477">
      <w:pPr>
        <w:rPr>
          <w:rFonts w:hint="eastAsia" w:eastAsia="宋体"/>
          <w:lang w:val="en-US" w:eastAsia="zh-CN"/>
        </w:rPr>
      </w:pPr>
    </w:p>
    <w:p w14:paraId="1B7312E9">
      <w:pPr>
        <w:rPr>
          <w:rFonts w:hint="eastAsia" w:eastAsia="宋体"/>
          <w:lang w:val="en-US" w:eastAsia="zh-CN"/>
        </w:rPr>
      </w:pPr>
    </w:p>
    <w:p w14:paraId="1DD135A7">
      <w:pPr>
        <w:rPr>
          <w:rFonts w:hint="eastAsia" w:eastAsia="宋体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每一个时候我们都要在静思中，我们的心若有静思，我们才能静寂清澄，我们的这个心愿才能心包太虚，那就是志玄虚漠。我们的心若没有静寂，若没有很清澄、很清净，充满了烦恼，我们心灵的境界无法回归佛的本性。但是，要到达真正回归佛的本性，静寂清澄，必定就要勤行道。我们一定要在这个大道直，这条路我们要很勤行，所以这就是静思的法脉。】</w:t>
      </w:r>
    </w:p>
    <w:p w14:paraId="06751ED1">
      <w:pPr>
        <w:rPr>
          <w:rFonts w:hint="eastAsia" w:eastAsia="宋体"/>
          <w:lang w:val="en-US" w:eastAsia="zh-CN"/>
        </w:rPr>
      </w:pPr>
    </w:p>
    <w:p w14:paraId="3DBDC89E">
      <w:pPr>
        <w:rPr>
          <w:rFonts w:hint="eastAsia" w:eastAsia="宋体"/>
          <w:color w:val="00B050"/>
          <w:lang w:val="en-US" w:eastAsia="zh-CN"/>
        </w:rPr>
      </w:pPr>
      <w:r>
        <w:rPr>
          <w:rFonts w:hint="eastAsia" w:eastAsia="宋体"/>
          <w:color w:val="00B050"/>
          <w:lang w:val="en-US" w:eastAsia="zh-CN"/>
        </w:rPr>
        <w:t xml:space="preserve"> </w:t>
      </w:r>
    </w:p>
    <w:p w14:paraId="1936403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6159458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我们可以试着探讨上人自己取的法号“静思”两个字的含义：</w:t>
      </w:r>
    </w:p>
    <w:p w14:paraId="1B8DAE20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“静思”这个词在佛教与日常语言里都常见，但在佛法语境中，它不仅是“安静地想一想”，而是带有修行意味的内观与观照。可以从几个层面来理解：</w:t>
      </w:r>
    </w:p>
    <w:p w14:paraId="4A36E92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一、字面含义：安静而思</w:t>
      </w:r>
    </w:p>
    <w:p w14:paraId="4559D62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静：身心安定、不散乱</w:t>
      </w:r>
    </w:p>
    <w:p w14:paraId="06C18BC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思：观察、思惟、体会</w:t>
      </w:r>
    </w:p>
    <w:p w14:paraId="39196846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合起来就是：在安定、不被干扰的状态中，对身心与法义进行观察与体会</w:t>
      </w:r>
    </w:p>
    <w:p w14:paraId="1599F639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二、与佛教修行的关系</w:t>
      </w:r>
    </w:p>
    <w:p w14:paraId="2C959CF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“静思”可以看作是佛教修行中两个重要部分的结合：</w:t>
      </w:r>
    </w:p>
    <w:p w14:paraId="3E9B078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1、“止”（让心安静）</w:t>
      </w:r>
    </w:p>
    <w:p w14:paraId="349A536F">
      <w:pPr>
        <w:numPr>
          <w:ilvl w:val="0"/>
          <w:numId w:val="2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收摄散乱的心</w:t>
      </w:r>
    </w:p>
    <w:p w14:paraId="4E879694">
      <w:pPr>
        <w:numPr>
          <w:ilvl w:val="0"/>
          <w:numId w:val="2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让注意力稳定</w:t>
      </w:r>
    </w:p>
    <w:p w14:paraId="1FC383CC">
      <w:pPr>
        <w:numPr>
          <w:ilvl w:val="0"/>
          <w:numId w:val="2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不被外境牵引</w:t>
      </w:r>
    </w:p>
    <w:p w14:paraId="71DC031A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类似：专注呼吸、安住当下</w:t>
      </w:r>
    </w:p>
    <w:p w14:paraId="20CEAB21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2、“观”（如实观察）</w:t>
      </w:r>
    </w:p>
    <w:p w14:paraId="1026A89B">
      <w:pPr>
        <w:numPr>
          <w:ilvl w:val="0"/>
          <w:numId w:val="2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观察念头如何生灭</w:t>
      </w:r>
    </w:p>
    <w:p w14:paraId="43040C84">
      <w:pPr>
        <w:numPr>
          <w:ilvl w:val="0"/>
          <w:numId w:val="2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体会无常、无我</w:t>
      </w:r>
    </w:p>
    <w:p w14:paraId="73BB36D8">
      <w:pPr>
        <w:numPr>
          <w:ilvl w:val="0"/>
          <w:numId w:val="2"/>
        </w:numPr>
        <w:ind w:left="420" w:leftChars="0" w:hanging="420" w:firstLineChars="0"/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看清烦恼的本质</w:t>
      </w:r>
    </w:p>
    <w:p w14:paraId="162A961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01C33A9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如此不断的“静思”，观到一切有为法皆是虚幻的生生灭灭现象而已，有什么好抓取和执着？又看到众生的无明造业，在六道里面生死疲劳，无有出期，生起大悲心；不断修行与精进，因而发大愿入众去救度无边的众生，才能逐渐达到心包太虚，志玄虚漠的境界。</w:t>
      </w:r>
    </w:p>
    <w:p w14:paraId="5FD80BB2">
      <w:pPr>
        <w:rPr>
          <w:rFonts w:hint="eastAsia" w:eastAsia="宋体"/>
          <w:lang w:val="en-US" w:eastAsia="zh-CN"/>
        </w:rPr>
      </w:pPr>
    </w:p>
    <w:p w14:paraId="4277F328">
      <w:pP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auto"/>
          <w:sz w:val="28"/>
          <w:szCs w:val="28"/>
          <w:lang w:val="en-US" w:eastAsia="zh-CN"/>
        </w:rPr>
        <w:t>【世间万物很多道理的包含都是因缘会合，有为、无为这样会合起来的，所以我们要相信这个法。】</w:t>
      </w:r>
    </w:p>
    <w:p w14:paraId="5889B5B2">
      <w:pPr>
        <w:rPr>
          <w:rFonts w:hint="eastAsia" w:eastAsia="宋体"/>
          <w:color w:val="00B050"/>
          <w:lang w:val="en-US" w:eastAsia="zh-CN"/>
        </w:rPr>
      </w:pPr>
    </w:p>
    <w:p w14:paraId="2BBB904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褆解：</w:t>
      </w:r>
    </w:p>
    <w:p w14:paraId="18F86BE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法。乃泛指一切有为法、无为法及不可说法。又作一切诸法、一切万法。即包含一切事物、物质、精神，以及所有现象之存在。</w:t>
      </w:r>
    </w:p>
    <w:p w14:paraId="03C9821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法</w:t>
      </w:r>
    </w:p>
    <w:p w14:paraId="71D15C3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释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文：　指有作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、有造作之一切因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缘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所生法。金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刚经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（大八‧七五二下）：「一切有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法，如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梦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幻泡影，如露亦如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电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应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作如是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观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。」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华严经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卷二十五（大九‧五五六上）：「如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实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知一切有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为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法，虛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伪诳诈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，假住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须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臾，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诳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惑凡人。」</w:t>
      </w:r>
    </w:p>
    <w:p w14:paraId="42C2C01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什么是“有为法”？</w:t>
      </w:r>
    </w:p>
    <w:p w14:paraId="52AEA75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先看“为”字，在这里是：造作、条件、因缘</w:t>
      </w:r>
    </w:p>
    <w:p w14:paraId="3630B90D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所以：有为法 = 由因缘条件“造作”出来的现象</w:t>
      </w:r>
    </w:p>
    <w:p w14:paraId="390E9D45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核心特征（三个关键词）</w:t>
      </w:r>
    </w:p>
    <w:p w14:paraId="287DF65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因缘所生</w:t>
      </w:r>
    </w:p>
    <w:p w14:paraId="60C0F1A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一切有为法都依赖条件：</w:t>
      </w:r>
      <w:bookmarkStart w:id="0" w:name="_GoBack"/>
      <w:bookmarkEnd w:id="0"/>
    </w:p>
    <w:p w14:paraId="766C6B1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有原因（因）</w:t>
      </w:r>
    </w:p>
    <w:p w14:paraId="426EC75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有辅助条件（缘）</w:t>
      </w:r>
    </w:p>
    <w:p w14:paraId="73B0848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没有独立存在的东西</w:t>
      </w:r>
    </w:p>
    <w:p w14:paraId="7FE14EB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无常（不断变化）</w:t>
      </w:r>
    </w:p>
    <w:p w14:paraId="3FE5C39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既然是条件组合，就一定会：</w:t>
      </w:r>
    </w:p>
    <w:p w14:paraId="7C831FB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生起</w:t>
      </w:r>
    </w:p>
    <w:p w14:paraId="45956873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变化</w:t>
      </w:r>
    </w:p>
    <w:p w14:paraId="78375DD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消失</w:t>
      </w:r>
    </w:p>
    <w:p w14:paraId="14D9ABA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没有永恒不变</w:t>
      </w:r>
    </w:p>
    <w:p w14:paraId="1759056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可被认识、可经验</w:t>
      </w:r>
    </w:p>
    <w:p w14:paraId="78CA343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包括一切我们能接触到的：</w:t>
      </w:r>
    </w:p>
    <w:p w14:paraId="2E01BF1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物质</w:t>
      </w:r>
    </w:p>
    <w:p w14:paraId="1D906DB8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心理活动</w:t>
      </w:r>
    </w:p>
    <w:p w14:paraId="72DB9C6E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情绪、思想</w:t>
      </w:r>
    </w:p>
    <w:p w14:paraId="08D29E5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举例（帮助直观理解）</w:t>
      </w:r>
    </w:p>
    <w:p w14:paraId="2BE133C0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身体</w:t>
      </w:r>
    </w:p>
    <w:p w14:paraId="5218E4F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情绪（快乐、痛苦）</w:t>
      </w:r>
    </w:p>
    <w:p w14:paraId="76DAC852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念头</w:t>
      </w:r>
    </w:p>
    <w:p w14:paraId="13C8D597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一棵树、一座城市</w:t>
      </w:r>
    </w:p>
    <w:p w14:paraId="6EDF8D2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甚至“我”这个感觉</w:t>
      </w:r>
    </w:p>
    <w:p w14:paraId="0F132A11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3E186B6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什么是“无为法”？</w:t>
      </w:r>
    </w:p>
    <w:p w14:paraId="7318372F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“无为”不是“什么都没有”，而是：</w:t>
      </w:r>
    </w:p>
    <w:p w14:paraId="7D079A8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不依因缘造作、不生不灭的法</w:t>
      </w:r>
    </w:p>
    <w:p w14:paraId="23DA357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核心特征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:</w:t>
      </w:r>
    </w:p>
    <w:p w14:paraId="7297402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1、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不生不灭</w:t>
      </w:r>
    </w:p>
    <w:p w14:paraId="7D994FFC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2、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非造作</w:t>
      </w:r>
    </w:p>
    <w:p w14:paraId="353A89A6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不是“做出来”的，不是组合的结果</w:t>
      </w:r>
    </w:p>
    <w:p w14:paraId="30C2C59A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3、</w:t>
      </w: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超越变化</w:t>
      </w:r>
    </w:p>
    <w:p w14:paraId="30483794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不在时间流中变化</w:t>
      </w:r>
    </w:p>
    <w:p w14:paraId="476761A9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7960545B">
      <w:pP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default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经典中的代表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:</w:t>
      </w:r>
    </w:p>
    <w:p w14:paraId="061DC9F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涅槃</w:t>
      </w:r>
    </w:p>
    <w:p w14:paraId="2AA88523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法性</w:t>
      </w:r>
    </w:p>
    <w:p w14:paraId="4EE5B9DF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真如</w:t>
      </w:r>
    </w:p>
    <w:p w14:paraId="2D8CDBAD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法身</w:t>
      </w:r>
    </w:p>
    <w:p w14:paraId="51C4431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487D2EB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  <w:t>本褆</w:t>
      </w:r>
    </w:p>
    <w:p w14:paraId="30C45DF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A1A6304">
      <w:pPr>
        <w:rPr>
          <w:rFonts w:hint="eastAsia" w:ascii="方正仿宋_GB2312" w:hAnsi="方正仿宋_GB2312" w:eastAsia="方正仿宋_GB2312" w:cs="方正仿宋_GB2312"/>
          <w:b w:val="0"/>
          <w:bCs w:val="0"/>
          <w:color w:val="auto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PMingLiU">
    <w:altName w:val="PMingLiU-ExtB"/>
    <w:panose1 w:val="02020500000000000000"/>
    <w:charset w:val="88"/>
    <w:family w:val="roma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1" w:fontKey="{A5E8381B-B4C0-437B-B7DB-E94588913C42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489213"/>
    <w:multiLevelType w:val="singleLevel"/>
    <w:tmpl w:val="8D489213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CFEE28D2"/>
    <w:multiLevelType w:val="singleLevel"/>
    <w:tmpl w:val="CFEE28D2"/>
    <w:lvl w:ilvl="0" w:tentative="0">
      <w:start w:val="1"/>
      <w:numFmt w:val="bullet"/>
      <w:lvlText w:val="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847253"/>
    <w:rsid w:val="1770580C"/>
    <w:rsid w:val="5B847253"/>
    <w:rsid w:val="76C87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PMingLiU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2980</Words>
  <Characters>2983</Characters>
  <Lines>0</Lines>
  <Paragraphs>0</Paragraphs>
  <TotalTime>14</TotalTime>
  <ScaleCrop>false</ScaleCrop>
  <LinksUpToDate>false</LinksUpToDate>
  <CharactersWithSpaces>3001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2026-04-11T08:43:00Z</dcterms:created>
  <dc:creator>asus</dc:creator>
  <cp:lastModifiedBy>阿蘭若</cp:lastModifiedBy>
  <dcterms:modified xsi:type="dcterms:W3CDTF">2026-05-02T03:17:30Z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FFE51871FF06496DB286FD69FF7A4FDA_13</vt:lpwstr>
  </property>
  <property fmtid="{D5CDD505-2E9C-101B-9397-08002B2CF9AE}" pid="4" name="KSOTemplateDocerSaveRecord">
    <vt:lpwstr>eyJoZGlkIjoiMDQ0ZjY5MTI4ZDQ1ZGM2MWVjZWVkYmE3NTNhNWExM2UiLCJ1c2VySWQiOiIzMzU5NTY2MzEifQ==</vt:lpwstr>
  </property>
</Properties>
</file>