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F50670">
      <w:pPr>
        <w:spacing w:after="160" w:line="278" w:lineRule="auto"/>
        <w:jc w:val="left"/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静思妙莲华-11-为度众生 来去娑婆</w:t>
      </w:r>
    </w:p>
    <w:p w14:paraId="4105F9F5">
      <w:pPr>
        <w:rPr>
          <w:rFonts w:hint="eastAsia"/>
        </w:rPr>
      </w:pPr>
    </w:p>
    <w:p w14:paraId="1F76DAFD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【十二因缘：无明、行、识、名色、六入、触、受、爱、取、有、生、老死。】</w:t>
      </w:r>
    </w:p>
    <w:p w14:paraId="6A533ED2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30033E88">
      <w:pPr>
        <w:spacing w:after="20" w:afterLines="20" w:line="288" w:lineRule="auto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B21D96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让我们把十二因缘逐支解释</w:t>
      </w:r>
    </w:p>
    <w:p w14:paraId="6DC6CEC2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无明（根本迷惑）</w:t>
      </w:r>
    </w:p>
    <w:p w14:paraId="746EA439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不明白真心本性，一念不觉。一切烦恼、轮回的总源头</w:t>
      </w:r>
    </w:p>
    <w:p w14:paraId="33DC0023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行（造作、业力）</w:t>
      </w:r>
    </w:p>
    <w:p w14:paraId="58D9A49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因无明而动念、造业；善业、恶业、不动业都在这里</w:t>
      </w:r>
    </w:p>
    <w:p w14:paraId="5C770406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识（入胎识、阿赖耶识）</w:t>
      </w:r>
    </w:p>
    <w:p w14:paraId="03B60D22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因为造业，就必须去投胎，由业力牵引，神识去投胎</w:t>
      </w:r>
    </w:p>
    <w:p w14:paraId="6F0D8D5C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就是生命的 “种子”</w:t>
      </w:r>
    </w:p>
    <w:p w14:paraId="43DD9A99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名色</w:t>
      </w:r>
    </w:p>
    <w:p w14:paraId="068D0E1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名：心（受想行识）</w:t>
      </w:r>
    </w:p>
    <w:p w14:paraId="0AA8F174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色：身体（物质）</w:t>
      </w:r>
    </w:p>
    <w:p w14:paraId="08E4C1B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在母胎中，身心开始形成</w:t>
      </w:r>
    </w:p>
    <w:p w14:paraId="088027A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5. 六入</w:t>
      </w:r>
    </w:p>
    <w:p w14:paraId="0F5379C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眼、耳、鼻、舌、身、意。</w:t>
      </w:r>
    </w:p>
    <w:p w14:paraId="7EAC75E4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六根长成，能接触外境</w:t>
      </w:r>
    </w:p>
    <w:p w14:paraId="34947A82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6. 触</w:t>
      </w:r>
    </w:p>
    <w:p w14:paraId="3C68514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出母胎，六根接触六尘：</w:t>
      </w:r>
    </w:p>
    <w:p w14:paraId="375E96C9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眼对色、耳对声……</w:t>
      </w:r>
    </w:p>
    <w:p w14:paraId="226E12D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只是接触，还没苦乐感受</w:t>
      </w:r>
    </w:p>
    <w:p w14:paraId="77D07503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7. 受</w:t>
      </w:r>
    </w:p>
    <w:p w14:paraId="7F725F4A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接触后产生：</w:t>
      </w:r>
    </w:p>
    <w:p w14:paraId="3316C0FA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苦受、乐受、不苦不乐受</w:t>
      </w:r>
    </w:p>
    <w:p w14:paraId="6B3BF10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开始有感觉、情绪</w:t>
      </w:r>
    </w:p>
    <w:p w14:paraId="2829006C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8. 爱</w:t>
      </w:r>
    </w:p>
    <w:p w14:paraId="60C3577C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乐受就贪爱</w:t>
      </w:r>
    </w:p>
    <w:p w14:paraId="4DAB5324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苦受就厌恶</w:t>
      </w:r>
    </w:p>
    <w:p w14:paraId="30D66A3B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爱欲、执着从此生起</w:t>
      </w:r>
    </w:p>
    <w:p w14:paraId="191D4F6A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9. 取</w:t>
      </w:r>
    </w:p>
    <w:p w14:paraId="430A5889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更加执着：</w:t>
      </w:r>
    </w:p>
    <w:p w14:paraId="03105BA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我要、我占、我追求、我排斥，强烈抓取境界</w:t>
      </w:r>
    </w:p>
    <w:p w14:paraId="32A92DDC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10. 有（业有）</w:t>
      </w:r>
    </w:p>
    <w:p w14:paraId="44A0EA6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因爱、取，造下强大业力</w:t>
      </w:r>
    </w:p>
    <w:p w14:paraId="41FC42F9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注定要受下一世果报</w:t>
      </w:r>
    </w:p>
    <w:p w14:paraId="052D62E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11. 生</w:t>
      </w:r>
    </w:p>
    <w:p w14:paraId="73F4A874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业力成熟，再一次投胎出生</w:t>
      </w:r>
    </w:p>
    <w:p w14:paraId="0A9167D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12. 老死</w:t>
      </w:r>
    </w:p>
    <w:p w14:paraId="08E6438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有生必有老、病、死、忧悲苦恼</w:t>
      </w:r>
    </w:p>
    <w:p w14:paraId="723C867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一轮回结束，又回到无明，继续下一轮</w:t>
      </w:r>
    </w:p>
    <w:p w14:paraId="1B855757">
      <w:pPr>
        <w:spacing w:after="20" w:afterLines="20" w:line="288" w:lineRule="auto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无明、行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是前一世；识、名色、六入、触、受、爱、取、有，是这一世，这一世的造作（有）会引发再去投胎；就是生、老死。整个十二因缘讲的是三世因果。</w:t>
      </w:r>
    </w:p>
    <w:p w14:paraId="182534A0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24171EF1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释迦牟尼佛，为了一大事因缘而来人间，莫非就是「开、示、悟、入」众生佛的知见，但是众生的知见，有利根也有劣根的不同。利根的，很快就能够顿悟，若是下劣的根机，就是要一次再一次，不知道多久的时间，才能够体会到。】</w:t>
      </w:r>
    </w:p>
    <w:p w14:paraId="0C173CB2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5B50DFB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A19B520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众生的根器各有不同，上根器的人一听就悟了，下根器的人会请师父再讲一遍，再讲一遍，所以当一个说法人要有无比的耐心，善用很多比喻从不同角度切入，听众就更容易听懂；再者，听闻佛法，不要指望一次就听懂，上人讲法华经的进度是很慢的，一句经文可能讲了好几集，都还在讲，他就是要不同的角度反复反复地说明，那这样子更多的人就会听得懂。即使暂时听不懂，也要反复看、反复听，这样子了解的程度就逐渐加深，反复的力量是非常大的，熏习就是不断不断地熏习，不断不断地熏习，装香的盒子久而久之也会染上香气。即使香不在你盒子里面，你的盒子也是香的，这就是长期熏习的力量。</w:t>
      </w:r>
    </w:p>
    <w:p w14:paraId="3BA1A138">
      <w:pPr>
        <w:rPr>
          <w:rFonts w:hint="eastAsia"/>
        </w:rPr>
      </w:pPr>
    </w:p>
    <w:p w14:paraId="102779C8">
      <w:pPr>
        <w:rPr>
          <w:rFonts w:hint="eastAsia"/>
        </w:rPr>
      </w:pPr>
      <w:r>
        <w:rPr>
          <w:rFonts w:hint="eastAsia"/>
        </w:rPr>
        <w:t xml:space="preserve">         </w:t>
      </w:r>
    </w:p>
    <w:p w14:paraId="7835FB46">
      <w:pPr>
        <w:rPr>
          <w:rFonts w:hint="eastAsia" w:eastAsia="宋体"/>
          <w:sz w:val="28"/>
          <w:szCs w:val="28"/>
          <w:lang w:eastAsia="zh-CN"/>
        </w:rPr>
      </w:pPr>
      <w:r>
        <w:rPr>
          <w:rFonts w:hint="eastAsia" w:eastAsia="宋体"/>
          <w:sz w:val="28"/>
          <w:szCs w:val="28"/>
          <w:lang w:eastAsia="zh-CN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为了要解决，很多矛盾的问题，这个矛盾的问题，是要为众生解决，因为众生在这种四姓阶级，苦难人这么多，生老病死、生离死别、爱别离苦，这些事情要如何更正过来？这在他为太子时，不是为自己，自己每天在享福，但是，是为众生，所以为众生修行，为众生成佛。</w:t>
      </w:r>
      <w:r>
        <w:rPr>
          <w:rFonts w:hint="eastAsia" w:eastAsia="宋体"/>
          <w:sz w:val="28"/>
          <w:szCs w:val="28"/>
          <w:lang w:eastAsia="zh-CN"/>
        </w:rPr>
        <w:t>】</w:t>
      </w:r>
    </w:p>
    <w:p w14:paraId="5F5A2490">
      <w:pPr>
        <w:rPr>
          <w:rFonts w:hint="eastAsia" w:eastAsia="宋体"/>
          <w:sz w:val="28"/>
          <w:szCs w:val="28"/>
          <w:lang w:eastAsia="zh-CN"/>
        </w:rPr>
      </w:pPr>
    </w:p>
    <w:p w14:paraId="00A82EF1">
      <w:pPr>
        <w:spacing w:after="20" w:afterLines="20" w:line="288" w:lineRule="auto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3B6F3607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释迦牟尼佛在2500年前就入灭了，很多人会问释迦牟尼佛是不是退休了？释迦牟尼佛到哪里去了？诸佛菩萨只有一个任务，叫作度化众生，他们是没有退休的。悉达多太子。在2500年前示现成佛，讲法49年，又再度入涅槃，祂的色身不见了，其实祂到不同的法界去，用不同的形象再次的度化众生，因为他的工作就是不断不断地度化众生，所以上人说佛陀是为众生，是为众生修行，为众生成佛。</w:t>
      </w:r>
    </w:p>
    <w:p w14:paraId="0DD6AB92">
      <w:pPr>
        <w:spacing w:after="20" w:afterLines="20" w:line="288" w:lineRule="auto"/>
        <w:jc w:val="both"/>
        <w:rPr>
          <w:rFonts w:hint="eastAsi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好，我们来看我们自己，走菩萨道这一条路其实是很漫长的，很艰辛的，有很多逆境是会出现的，这是必然的，所以我们也会有疲倦的时候、懈怠的时候，当有这种感觉出来，我们就必须要告诉自己，我不是为自己修行，我不是为自己成佛的，我是为众生修行的，我为众生要成佛的，所以就马上要提起精神，继续精进地往前走</w:t>
      </w:r>
      <w:r>
        <w:rPr>
          <w:rFonts w:hint="eastAsia"/>
        </w:rPr>
        <w:t>。</w:t>
      </w:r>
    </w:p>
    <w:p w14:paraId="139EA189">
      <w:pPr>
        <w:rPr>
          <w:rFonts w:hint="eastAsia"/>
        </w:rPr>
      </w:pPr>
      <w:r>
        <w:rPr>
          <w:rFonts w:hint="eastAsia"/>
        </w:rPr>
        <w:t xml:space="preserve">            </w:t>
      </w:r>
    </w:p>
    <w:p w14:paraId="3DC2A95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你从本来是清净一面的本性，因为一念无明开始，所以，我们长了六粗，就是六粗的境界来诱引，所以就有无明，所以说「一念无明生三细，境界为缘长六粗」，所以我们的这个境界，因为外面的境界，诱引我们的六根，因为六根，所以就去造作很多，所以说来，从十二因缘为我们解释，我们就能很了解人如何起因，这就是一个修行方向的道路，所以我们要很感恩。】</w:t>
      </w:r>
    </w:p>
    <w:p w14:paraId="6A95D7F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C925B45">
      <w:pPr>
        <w:spacing w:after="20" w:afterLines="20" w:line="288" w:lineRule="auto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9ADC421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「一念无明生三细，境界为缘长六粗」这句话出自《大乘起信论》，是唯识学对 “众生如何从本觉迷入轮回” 的核心拆解，总称为 “九相”（三细是根本无明 + 六粗是枝末无明）。</w:t>
      </w:r>
    </w:p>
    <w:p w14:paraId="36C34930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一句话概括：一念无明妄动，先起三细藏识；再遇境界为缘，涨成六粗烦恼与苦果。</w:t>
      </w:r>
    </w:p>
    <w:p w14:paraId="7E56AD4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如果照着唯识学来解释就不容易懂，我们把概念弄清楚就可以了。</w:t>
      </w:r>
    </w:p>
    <w:p w14:paraId="0D35BF4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真心本来清净 → 一念不觉（无明）→ 生三细（看不见的心动）→</w:t>
      </w:r>
    </w:p>
    <w:p w14:paraId="0206719E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碰到外境 → 长六粗（烦恼、造业、受苦）</w:t>
      </w:r>
    </w:p>
    <w:p w14:paraId="061DD70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修行该怎么修？（最关键）</w:t>
      </w:r>
    </w:p>
    <w:p w14:paraId="18EB1F2B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你不用管三细，从六粗下手，最容易。</w:t>
      </w:r>
    </w:p>
    <w:p w14:paraId="6C2D3289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境界现前时，不分别、不执着</w:t>
      </w:r>
    </w:p>
    <w:p w14:paraId="15ACE856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看到好，不贪；看到坏，不嗔</w:t>
      </w:r>
    </w:p>
    <w:p w14:paraId="7D7B6ACC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念头起来，知道就好，不跟着走</w:t>
      </w:r>
    </w:p>
    <w:p w14:paraId="0E8BCC75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这就是断六粗。</w:t>
      </w:r>
    </w:p>
    <w:p w14:paraId="3D0D2517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心常常回到清净、不攀缘</w:t>
      </w:r>
    </w:p>
    <w:p w14:paraId="6670585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慢慢就能回到三细之前的不动真心。</w:t>
      </w:r>
    </w:p>
    <w:p w14:paraId="53F6481F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真正的功夫：</w:t>
      </w:r>
    </w:p>
    <w:p w14:paraId="0FBF68A6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念起不随，境来不拒，境去不留。</w:t>
      </w:r>
    </w:p>
    <w:p w14:paraId="7B6B084C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0F50DD6">
      <w:pPr>
        <w:spacing w:after="20" w:afterLines="20" w:line="288" w:lineRule="auto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14B5A0A-F713-4D24-92DC-1CCC1C5C142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C87B8EC0-E207-460C-9566-0A194940CB5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E907A2"/>
    <w:rsid w:val="32A61DA7"/>
    <w:rsid w:val="39DD4275"/>
    <w:rsid w:val="3DE907A2"/>
    <w:rsid w:val="4057592E"/>
    <w:rsid w:val="46637FB0"/>
    <w:rsid w:val="4AE16CB8"/>
    <w:rsid w:val="5BE764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1785</Words>
  <Characters>1810</Characters>
  <Lines>0</Lines>
  <Paragraphs>0</Paragraphs>
  <TotalTime>1</TotalTime>
  <ScaleCrop>false</ScaleCrop>
  <LinksUpToDate>false</LinksUpToDate>
  <CharactersWithSpaces>1855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2026-04-07T12:09:00Z</dcterms:created>
  <dc:creator>WPS_1773322796</dc:creator>
  <cp:lastModifiedBy>阿蘭若</cp:lastModifiedBy>
  <dcterms:modified xsi:type="dcterms:W3CDTF">2026-04-27T13:34:17Z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7AC0169B413F4A419FCFECD941E26FC1_13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