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A301B0">
      <w:pPr>
        <w:jc w:val="center"/>
        <w:rPr>
          <w:rFonts w:hint="eastAsia" w:ascii="黑体" w:hAnsi="黑体" w:eastAsia="黑体" w:cs="Times New Roman"/>
          <w:b/>
          <w:kern w:val="2"/>
          <w:sz w:val="48"/>
          <w:szCs w:val="48"/>
          <w:lang w:val="en-US" w:eastAsia="zh-CN" w:bidi="ar-SA"/>
        </w:rPr>
      </w:pPr>
      <w:r>
        <w:rPr>
          <w:rFonts w:hint="eastAsia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静思妙莲华-6-经前序</w:t>
      </w:r>
    </w:p>
    <w:p w14:paraId="41090561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【我们的心若无得失，那就无烦恼了，自然就轻安自在了，所以这个时候的境界，自然就是，身心澄清，净因增长了。我们前面不是这么说吗？「身心澄清，惑障蠲除」】</w:t>
      </w:r>
    </w:p>
    <w:p w14:paraId="22798FA3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F176563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55557A19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念书时常念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到 “事能知足心常惬，人到无求品自高。”以及“无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欲则刚，有容乃大。”</w:t>
      </w:r>
    </w:p>
    <w:p w14:paraId="77DDA856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还有“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宠辱不惊，闲看庭前花开花落；去留无意，漫随天外云卷云舒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。”</w:t>
      </w:r>
    </w:p>
    <w:p w14:paraId="521E4318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《金刚经》中的“应无所住而生其心。”经文义理是，心不执着于任何人事物，同时保持清明、灵动、能起妙用的觉性。自然就轻安自在。</w:t>
      </w:r>
    </w:p>
    <w:p w14:paraId="6D97425D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《心经》也说“无挂碍故，无有恐怖。远离颠倒梦想。”做任何事情，患得患失那就有挂碍，有挂碍就想东想西，就会颠倒梦想了，心境自然是不宁静的。</w:t>
      </w:r>
    </w:p>
    <w:p w14:paraId="301BDBA8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任何事情的成与不成，有它后面的因果法则的运转，如果我们的福报不够大，很多事情是做不成的。我们要深信因果法则，但也不要被因果法则来挂碍，任何事情尽心尽力去把它做好，至于最终的结果圆满或不圆满，都可以接受。</w:t>
      </w:r>
    </w:p>
    <w:p w14:paraId="03EAAE00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弘一法师在《南闽十年之梦影》一文中写道 “我的性情是很特别的，我只希望我的事情失败。因为事情失败、不完满，这才使我常常发大惭愧，能够晓得自己的德行欠缺，自己的修善不足，那我才可努力用功，努力改过迁善。”弘一法师的这一种无比的谦卑，以及不求圆满的修为，确实值得我们深思与效法。</w:t>
      </w:r>
    </w:p>
    <w:p w14:paraId="4BC6AEC4">
      <w:pPr>
        <w:rPr>
          <w:rFonts w:hint="default"/>
          <w:b w:val="0"/>
          <w:bCs w:val="0"/>
          <w:color w:val="00B050"/>
          <w:lang w:val="en-US" w:eastAsia="zh-CN"/>
        </w:rPr>
      </w:pPr>
    </w:p>
    <w:p w14:paraId="60E9536F">
      <w:pPr>
        <w:rPr>
          <w:rFonts w:hint="eastAsia"/>
        </w:rPr>
      </w:pPr>
    </w:p>
    <w:p w14:paraId="0E18844A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用什么来布置呢？用福智，用福和用智，我们平时要造福，我们的心境，时时感恩、尊重、爱，这都是造福，造福，若无所求，付出无所求，这就是智慧，用智慧来布置我们的心宅，那就是福智庄严，自然就净因增长。】</w:t>
      </w:r>
    </w:p>
    <w:p w14:paraId="5C26B3C2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6AD1B66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295875D3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活在世间，为了要活命，就需要吃食物，这叫作养色身，但是我们的思维呢，我们要提升呢，就是要养慧命，慧命靠什么养？靠佛法的智慧来养，叫作法身慧命，就是我可以行菩萨道的过程到最后成就佛果的时候，就成就了我们百分之百的法身。所以上人才说，用智慧来布置我的心宅啊。所以慈济的法门就是让我们福慧双修，所以我的净因就会不断不断不断地增长，离成佛的距离就越来越接近。</w:t>
      </w:r>
    </w:p>
    <w:p w14:paraId="75C1537F">
      <w:pPr>
        <w:rPr>
          <w:rFonts w:hint="eastAsia"/>
        </w:rPr>
      </w:pPr>
      <w:r>
        <w:rPr>
          <w:rFonts w:hint="eastAsia"/>
        </w:rPr>
        <w:t xml:space="preserve"> </w:t>
      </w:r>
    </w:p>
    <w:p w14:paraId="797F465A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【所以在六道中轮回，就是因为不净缘，哪怕十善具足，生在天堂，不离开污染的缘，所以说来，修行在人间，人间才有佛成。】</w:t>
      </w:r>
    </w:p>
    <w:p w14:paraId="5B232175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601C5242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18924F5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学佛学到漏这个字，有两个意思，一个是烦恼，一个是漏掉。善呢就有所谓有漏善以及无漏善，只要在世间法里面的都是有漏的，都是有烦恼，都是有污染的。《十善业道经》讲守好十善，就得到人天福报，人天福报还是在六道里面轮回啊，还是不究竟的。因此我们要修无漏善，就是出世间法的善，学习戒定慧三学，力行六波罗蜜都是无漏善、无漏法。既然在人间，人间的善都是要去做的，比如孝顺父母，比如帮助贫穷的人，比如遵守法律等等还是要做的。有漏善和无漏善两者不可偏废，都很重要。我们不要因为学佛，要行菩萨道，结果家也不顾了，工作也不要了，这都是不对的。上人告诉我们，家业、事业、志业三者要兼顾，兼顾的意思是在不同的时间段，在时间的分配、精力的投入上要去调整，要得到平衡，如果三者是不平衡自己肯定起烦恼，你的家人肯定也起烦恼，你公司的主管也会起烦恼，三者不可以偏废，要随着时间的流转动态的调整取得平衡，这才是正确的。</w:t>
      </w:r>
    </w:p>
    <w:p w14:paraId="18679DC6">
      <w:pPr>
        <w:rPr>
          <w:rFonts w:hint="eastAsia"/>
        </w:rPr>
      </w:pPr>
      <w:r>
        <w:rPr>
          <w:rFonts w:hint="eastAsia"/>
        </w:rPr>
        <w:t xml:space="preserve"> </w:t>
      </w:r>
    </w:p>
    <w:p w14:paraId="7BE5D025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所以内要谦虚，外要礼让，内的谦虚就是功，外的礼让就是德，所以所有的功德，「起随喜心」，什么人在做的，有成就的，我们都赞叹，我们都不要去障碍，别人的道心，不只是不障碍，我们时时随喜赞叹。】</w:t>
      </w:r>
    </w:p>
    <w:p w14:paraId="77103E7E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716C6ECE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55DE7DA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的上海长风联络点有一副对联“福从做中得欢喜，慧从善解得自在。”这句话其实很能说明什么叫福德，什么叫功德。达摩祖师到中国来，第一个见的就是梁武帝，梁武帝问他“朕即位以来，造寺、写经、度僧，不可胜纪，有何功德？”达摩答：“并无功德。”帝问：</w:t>
      </w:r>
    </w:p>
    <w:p w14:paraId="54B0C07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“何以无功德？”（为什么说没有功德？）</w:t>
      </w:r>
    </w:p>
    <w:p w14:paraId="7D08AED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达摩答：“此但人天小果，有漏之因，如影随形，虽有非实。”。这只是人天福报而已。</w:t>
      </w:r>
    </w:p>
    <w:p w14:paraId="789C648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今天慈济人在入人群去帮助需要被帮助的人，这是向外行，这叫作积福德，我们捐善款也是积福德，但是在入人群，我见到众生的心，我见到自己的心，在这个过程，我心的调伏，我转念，智慧因而提升，这叫作功德。一定是向内智慧得到提升叫作功德。上人讲内在的谦虚是向内哦，对不对？然后外面表现出来就是礼让嘛，所以这个叫功德，因此向内的提升是功德，向外的行善是福德，这样我们就很容易分清楚了。在慈济里面我们要福慧双修。就是说我既要向外行善，也藉著向外行善的这个过程呢，藉事练心，让我们的心转念，让我们的智慧提升，这样叫作福慧双修。</w:t>
      </w:r>
    </w:p>
    <w:p w14:paraId="0C52F11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bookmarkStart w:id="0" w:name="_GoBack"/>
      <w:bookmarkEnd w:id="0"/>
    </w:p>
    <w:p w14:paraId="602FC6F5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【「回向菩提」曾说过了，回自己向他人，自己要好好用功，对他人我们都要尊重，所以这种回向，回向菩提，这就是觉，觉悟，我们自己要自觉，我们要去觉他人，自觉觉他，这也叫作「回向」。】</w:t>
      </w:r>
    </w:p>
    <w:p w14:paraId="61D9566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361E7E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545085E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把我们的一切功德，不自己独享，也不求人天福报，而是全部导向 “成就佛道、觉悟成佛”，这就叫回向菩提。我们在走大乘佛法，就是走菩萨道，就是发菩提心，发成佛的心，发协助跟我有缘的众生也都成佛的心，所以所有的功德都是要回向菩提，就是回向成就佛果。</w:t>
      </w:r>
    </w:p>
    <w:p w14:paraId="14B62B6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不是每天做功课念经念咒才要做回向，其实我们在慈济的每一个力行的善法，譬如做环保、做访视、参加读书会等等，都可以做回向。</w:t>
      </w:r>
    </w:p>
    <w:p w14:paraId="11AEDCC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704EDD4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【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「证常乐果」，这个「乐果」就是常乐我净，时时把握当下，恒持刹那，我们这念欢喜心，这念清净心，对我们来说，是永恒的，不是短暂，希望我们能得到这种恒持刹那，这念欢喜心、法喜心，这叫作「常乐」，欢喜，我们没有得失心，当然就是很自在，无求、无得失，自然我们就很自在，才能「证常乐果」，因为我们若有净因就有净果。】</w:t>
      </w:r>
    </w:p>
    <w:p w14:paraId="43789D97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6D8E313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6332F5C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常乐我净，在佛法里有两层完全不同的含义：凡夫的四颠倒、佛果的涅槃四德。</w:t>
      </w:r>
    </w:p>
    <w:p w14:paraId="1F41653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凡夫的四颠倒</w:t>
      </w:r>
    </w:p>
    <w:p w14:paraId="7C7F68D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常颠倒：于无常执为常；</w:t>
      </w:r>
    </w:p>
    <w:p w14:paraId="4ED7E29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乐颠倒：于苦执为乐；</w:t>
      </w:r>
    </w:p>
    <w:p w14:paraId="25FB5CF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我颠倒：于无我执为我；</w:t>
      </w:r>
    </w:p>
    <w:p w14:paraId="5095009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净颠倒：于不净执为净。</w:t>
      </w:r>
    </w:p>
    <w:p w14:paraId="6545E4B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佛四德（涅槃四德）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依据《大般涅槃经》《涅槃经》《佛性论》</w:t>
      </w:r>
    </w:p>
    <w:p w14:paraId="773FB9A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常德：法身常住，恒常不变，历三世而不迁；</w:t>
      </w:r>
    </w:p>
    <w:p w14:paraId="21A0ABE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乐德：寂灭永安，离生死逼迫，得究竟安乐；</w:t>
      </w:r>
    </w:p>
    <w:p w14:paraId="2E4A62D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我德：得大自在，真我主宰，无碍无缚；</w:t>
      </w:r>
    </w:p>
    <w:p w14:paraId="4CBBE7E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净德：离垢无染，清净庄严，如大圆镜。</w:t>
      </w:r>
    </w:p>
    <w:p w14:paraId="50EBA67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对应层级分为两类：</w:t>
      </w:r>
    </w:p>
    <w:p w14:paraId="20D2668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凡夫四倒（有为）：迷于生死，妄执常乐我净；</w:t>
      </w:r>
    </w:p>
    <w:p w14:paraId="72413FC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二乘四倒（无为）：不知涅槃真实，妄执无常无乐无我无净。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</w:p>
    <w:p w14:paraId="456EC8C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唯佛与菩萨圆满证得，是法身涅槃的体性功德。</w:t>
      </w:r>
    </w:p>
    <w:p w14:paraId="3A8C611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8EB848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1158374-3A10-46A9-A0D6-D3883643A68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7CEAD831-5008-4567-91CD-E31C96EB732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39735B"/>
    <w:rsid w:val="0A0E0FF1"/>
    <w:rsid w:val="0F1455F1"/>
    <w:rsid w:val="0F8B2194"/>
    <w:rsid w:val="1639735B"/>
    <w:rsid w:val="1E0C3150"/>
    <w:rsid w:val="208F57A5"/>
    <w:rsid w:val="53F86A2E"/>
    <w:rsid w:val="5FD15044"/>
    <w:rsid w:val="63294A47"/>
    <w:rsid w:val="63863DE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="Calibri" w:hAnsi="Calibri" w:eastAsia="PMingLiU" w:cs="Times New Roman"/>
      <w:kern w:val="2"/>
      <w:sz w:val="2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100" w:after="100" w:afterLines="0" w:afterAutospacing="0" w:line="300" w:lineRule="auto"/>
      <w:ind w:firstLine="1124" w:firstLineChars="200"/>
    </w:pPr>
    <w:rPr>
      <w:rFonts w:ascii="黑体" w:hAnsi="黑体"/>
    </w:rPr>
  </w:style>
  <w:style w:type="paragraph" w:styleId="3">
    <w:name w:val="Title"/>
    <w:basedOn w:val="1"/>
    <w:next w:val="2"/>
    <w:qFormat/>
    <w:uiPriority w:val="10"/>
    <w:pPr>
      <w:adjustRightInd w:val="0"/>
      <w:snapToGrid w:val="0"/>
      <w:spacing w:after="80" w:afterLines="80" w:line="288" w:lineRule="auto"/>
      <w:ind w:firstLine="0" w:firstLineChars="0"/>
      <w:jc w:val="center"/>
      <w:outlineLvl w:val="9"/>
    </w:pPr>
    <w:rPr>
      <w:b/>
      <w:sz w:val="48"/>
      <w:szCs w:val="48"/>
    </w:rPr>
  </w:style>
  <w:style w:type="character" w:styleId="6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2481</Words>
  <Characters>2489</Characters>
  <Lines>0</Lines>
  <Paragraphs>0</Paragraphs>
  <TotalTime>44</TotalTime>
  <ScaleCrop>false</ScaleCrop>
  <LinksUpToDate>false</LinksUpToDate>
  <CharactersWithSpaces>2506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2026-04-01T04:55:00Z</dcterms:created>
  <dc:creator>WPS_1773322796</dc:creator>
  <cp:lastModifiedBy>阿蘭若</cp:lastModifiedBy>
  <dcterms:modified xsi:type="dcterms:W3CDTF">2026-04-17T08:50:25Z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321C11F861DB43E3B5FCAC63A9AE90EF_13</vt:lpwstr>
  </property>
  <property fmtid="{D5CDD505-2E9C-101B-9397-08002B2CF9AE}" pid="4" name="KSOTemplateDocerSaveRecord">
    <vt:lpwstr>eyJoZGlkIjoiMDQ0ZjY5MTI4ZDQ1ZGM2MWVjZWVkYmE3NTNhNWExM2UiLCJ1c2VySWQiOiIzMzU5NTY2MzEifQ==</vt:lpwstr>
  </property>
</Properties>
</file>