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147CB7">
      <w:pPr>
        <w:pStyle w:val="3"/>
        <w:bidi w:val="0"/>
        <w:rPr>
          <w:rFonts w:hint="eastAsia" w:ascii="黑体" w:hAnsi="黑体" w:eastAsia="黑体"/>
        </w:rPr>
      </w:pPr>
      <w:r>
        <w:rPr>
          <w:rFonts w:hint="eastAsia" w:ascii="黑体" w:hAnsi="黑体" w:eastAsia="黑体"/>
        </w:rPr>
        <w:t>静思妙莲华-2-法华经前序</w:t>
      </w:r>
    </w:p>
    <w:p w14:paraId="1D55B888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【我们每天以最虔诚的心，入道场来，邀请我们尽虚空遍法界，香云海会诸佛菩萨聚集一处。这一念虔诚的心是遍三千界，能通达诸佛菩萨来鉴听，听我们的心声。】</w:t>
      </w:r>
    </w:p>
    <w:p w14:paraId="729D92D2">
      <w:pPr>
        <w:rPr>
          <w:rFonts w:hint="eastAsia"/>
          <w:highlight w:val="yellow"/>
        </w:rPr>
      </w:pPr>
    </w:p>
    <w:p w14:paraId="7B510C2E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褆解：</w:t>
      </w:r>
    </w:p>
    <w:p w14:paraId="396B0322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每一个念头都是一种无形的能量 / 振动，一旦生起，便瞬间遍布整个法界，被一切清净心体（如佛、菩萨、阿罗汉）所悉知悉见，且永不消失，成为业力种子，感召未来果报。</w:t>
      </w:r>
    </w:p>
    <w:p w14:paraId="2E8FC635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法界：指一切存在的总和（有情、无情、时空、万法），本质是一体、圆融、互摄、无内外、无远近的整体。我们与法界不是 “我在法界里”，而是我即法界、法界即我，如同水泡不离大海。</w:t>
      </w:r>
    </w:p>
    <w:p w14:paraId="3B9E1D6B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一念含三千，全体即局部</w:t>
      </w:r>
    </w:p>
    <w:p w14:paraId="0080F8CC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天台宗 “一念三千”：每一个当下念头，都含摄十法界（佛、菩萨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、</w:t>
      </w: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 xml:space="preserve"> 地狱）的一切可能性。法界是全息的：局部即全体、全体即局部。一念虽微，却牵动整个法界的微细变化。</w:t>
      </w:r>
    </w:p>
    <w:p w14:paraId="5D87CF4C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对修行与生活的启示</w:t>
      </w:r>
    </w:p>
    <w:p w14:paraId="5087A827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1. 慎独：起心动念，</w:t>
      </w:r>
      <w:bookmarkStart w:id="0" w:name="_GoBack"/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即是</w:t>
      </w:r>
      <w:bookmarkEnd w:id="0"/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修行</w:t>
      </w:r>
    </w:p>
    <w:p w14:paraId="2C570378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无论人前人后、独处公开，每一念都在塑造你的生命与世界。</w:t>
      </w:r>
    </w:p>
    <w:p w14:paraId="4FBB276A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2.</w:t>
      </w: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转念：用正念替代妄念</w:t>
      </w:r>
    </w:p>
    <w:p w14:paraId="4867754C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既然念头是能量，善用其力：常起慈悲、感恩、利他、清净之念，就是在法界播撒善的能量。用佛号、咒语、正念替换贪嗔痴妄念，就是转恶业能量为清净能量。</w:t>
      </w:r>
    </w:p>
    <w:p w14:paraId="603F97C1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每一个正念的发起，就会招感十方法界的诸佛菩萨的赞叹与加持，因此我们一定要发愿发大愿，发利他的愿。那既然是利他的大愿，那跟诸佛菩萨的愿就是非常接近。很多人会害怕这个大愿无法兑现。其实根本不要害怕。当我们发大愿，也在行大愿的时候，自然而然得到诸佛菩萨，还有很多的护法神的加持，我们不是孤单的，我们力量是很大的，同时行菩萨道这样的事情，也不是这一世的事情，是生生世世的事情，因此这一世如果不能完成，我还有下一世啊，我还有下一世啊，所以根本不要害怕发大愿，要怕的是不敢发愿。</w:t>
      </w:r>
    </w:p>
    <w:p w14:paraId="04ACEC4D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7DB1418D">
      <w:pPr>
        <w:spacing w:after="20" w:afterLines="20" w:line="288" w:lineRule="auto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【静思法脉、慈济宗门，慈济人共修的法，就是礼拜《法华经》，常常听到我们全省的静思堂，或是分支联络处，大家在共修。】</w:t>
      </w:r>
    </w:p>
    <w:p w14:paraId="664EBD57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43568DF7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褆解：</w:t>
      </w:r>
    </w:p>
    <w:p w14:paraId="437614FA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一个人礼拜或念经，与众人一起礼拜和念经有何不同？</w:t>
      </w:r>
    </w:p>
    <w:p w14:paraId="0BE696AA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一、心力与专注：独修清净，共修增上</w:t>
      </w:r>
    </w:p>
    <w:p w14:paraId="06E4E243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独自修行</w:t>
      </w:r>
    </w:p>
    <w:p w14:paraId="009D968A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优势：清净无扰、高度专注，适合深入观想、反省、与佛相应。</w:t>
      </w:r>
    </w:p>
    <w:p w14:paraId="0E7540A9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劣势：心力单薄、易生懈怠，无人督促，易 “冷热不均”。</w:t>
      </w:r>
    </w:p>
    <w:p w14:paraId="4D159363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共修</w:t>
      </w:r>
    </w:p>
    <w:p w14:paraId="332483A8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优势：大众心力聚合、互相加持，如 “众人拾柴火焰高”，念诵声浪相续、不易中断。</w:t>
      </w:r>
    </w:p>
    <w:p w14:paraId="42EECAF9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劣势：需适应集体节奏，个人观想空间相对受限。</w:t>
      </w:r>
    </w:p>
    <w:p w14:paraId="5C9ED5B6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二、功德与果报：独修自利，共修倍增</w:t>
      </w:r>
    </w:p>
    <w:p w14:paraId="4E2B9496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独自修行：功德属个人，随自身发心与用功程度而定。</w:t>
      </w:r>
    </w:p>
    <w:p w14:paraId="61A4D54C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共修：依 “万人共造善恶因，每人均得万人果” 之理，集体善业相互增上，功德成倍增长。</w:t>
      </w:r>
    </w:p>
    <w:p w14:paraId="32B39DE0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例：10 人同念 108 遍，每人皆得 1080 遍功德。</w:t>
      </w:r>
    </w:p>
    <w:p w14:paraId="7278AD78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共修回向法界，更契合普贤行愿 “自利利他” 的大乘精神。</w:t>
      </w:r>
    </w:p>
    <w:p w14:paraId="05FB2ED3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三、对治习气：独修内敛，共修磨心</w:t>
      </w:r>
    </w:p>
    <w:p w14:paraId="208188A9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独自修行：易自我封闭、贡高我慢，缺少境界考验。</w:t>
      </w:r>
    </w:p>
    <w:p w14:paraId="4666EFD5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共修：</w:t>
      </w:r>
    </w:p>
    <w:p w14:paraId="6A1391A7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对治懈怠放逸：集体作息、同修督促，不易退转。</w:t>
      </w:r>
    </w:p>
    <w:p w14:paraId="2A2EC909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破除我执傲慢：在大众中调伏习气、学习谦卑。</w:t>
      </w:r>
    </w:p>
    <w:p w14:paraId="35E6888D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借境修心：人事互动是 “活的道场”，助转烦恼为菩提。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自己念经有自己的节奏，但是团体共修必须跟着大众的节奏，不可以突出。</w:t>
      </w:r>
    </w:p>
    <w:p w14:paraId="44E0D58A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四、环境与加持：独修随心，共修庄严</w:t>
      </w:r>
    </w:p>
    <w:p w14:paraId="3DB187D7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独自修行：时间、地点、仪轨完全自主，灵活方便。</w:t>
      </w:r>
    </w:p>
    <w:p w14:paraId="2703886D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共修：</w:t>
      </w:r>
    </w:p>
    <w:p w14:paraId="2844BD19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道场三宝具足、仪轨庄严，易生恭敬虔诚。</w:t>
      </w:r>
    </w:p>
    <w:p w14:paraId="77E00467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形成清净共修场，彼此正念相摄，更易入定、得加持。</w:t>
      </w:r>
    </w:p>
    <w:p w14:paraId="4948AA09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平时自己修行，定期与大众一起共修。</w:t>
      </w:r>
    </w:p>
    <w:p w14:paraId="50BB5A63">
      <w:pP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</w:p>
    <w:p w14:paraId="739F893A">
      <w:pP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【过去我在自己的小木屋，自己一个人，真的能拜到那分法喜充满，有一回拜下去时，忽然间好像周围的境界，很明亮的光，很温柔，好像八月十五日的月亮一样，那种圆、那种光，很温柔温和的光，这是一个很虔诚的心，感觉到那个境界，实在是很美、很圆满，很柔的光。】</w:t>
      </w:r>
    </w:p>
    <w:p w14:paraId="23EB9BED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7DFFB96F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褆解：</w:t>
      </w:r>
    </w:p>
    <w:p w14:paraId="1B42FA14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常见境相感应（多为辅助印证，不执着）</w:t>
      </w:r>
    </w:p>
    <w:p w14:paraId="43092867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1. 见光、见佛、见菩萨</w:t>
      </w:r>
    </w:p>
    <w:p w14:paraId="2CB0CBB1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表现：见柔和白光、金光、五彩光，遍满室内或佛像放光。</w:t>
      </w:r>
    </w:p>
    <w:p w14:paraId="13228220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清晰或模糊见到佛菩萨圣像、金身、莲台，多在定中、梦中或念佛极专注时。</w:t>
      </w:r>
    </w:p>
    <w:p w14:paraId="3B910924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例：善导大师念佛一声口出光明；少康大师念佛一声口出一佛。</w:t>
      </w:r>
    </w:p>
    <w:p w14:paraId="283E2A8E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提醒：不攀缘、不执着，见如不见，继续念佛；着相易入魔。</w:t>
      </w:r>
    </w:p>
    <w:p w14:paraId="51D3B11E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2. 闻异香、听妙音</w:t>
      </w:r>
    </w:p>
    <w:p w14:paraId="074003B5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表现：闻到清净、淡雅、非世间所有的香气（如檀香、莲花香），无来源、持续短。</w:t>
      </w:r>
    </w:p>
    <w:p w14:paraId="65C85F95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听到清净梵音、念佛声、天乐，悦耳安心。</w:t>
      </w:r>
    </w:p>
    <w:p w14:paraId="17CCC3B4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意义：多为三宝加持、龙天护持的印证。</w:t>
      </w:r>
    </w:p>
    <w:p w14:paraId="6B95C240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3. 梦境清净、见佛接引</w:t>
      </w:r>
    </w:p>
    <w:p w14:paraId="0A6B7F8C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表现：梦见佛菩萨、西方净土、莲花、清净道场。</w:t>
      </w:r>
    </w:p>
    <w:p w14:paraId="46101D58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临终前梦见阿弥陀佛、观音势至来迎，预知时至。</w:t>
      </w:r>
    </w:p>
    <w:p w14:paraId="59862986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例：怀玉法师得紫金台往生；王日休预知时至、感佛来迎。</w:t>
      </w:r>
    </w:p>
    <w:p w14:paraId="5EC6076B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三、业障消除、身心改善（现实利益）</w:t>
      </w:r>
    </w:p>
    <w:p w14:paraId="60B31571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1. 病痛减轻、身体康复</w:t>
      </w:r>
    </w:p>
    <w:p w14:paraId="21D803D7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表现：慢性病、顽疾逐渐好转；甚至重病得愈（如郑昭暄居士瘫痪八年痊愈）。</w:t>
      </w:r>
    </w:p>
    <w:p w14:paraId="76BDD5F3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原理：至诚念佛，消除业障、增长福报，身心自然调顺。</w:t>
      </w:r>
    </w:p>
    <w:p w14:paraId="29373F9A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2. 违缘减少、诸事顺遂</w:t>
      </w:r>
    </w:p>
    <w:p w14:paraId="2436F8CC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表现：</w:t>
      </w:r>
    </w:p>
    <w:p w14:paraId="4E4FBBE8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家庭和睦、工作顺利、灾祸远离。</w:t>
      </w:r>
    </w:p>
    <w:p w14:paraId="5125C8AF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遇事逢凶化吉、有惊无险。</w:t>
      </w:r>
    </w:p>
    <w:p w14:paraId="39A3E90A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意义：感应在日用平常，是修行的真实受用</w:t>
      </w:r>
    </w:p>
    <w:p w14:paraId="4CE72AC2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02B112C2"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本禔</w:t>
      </w:r>
    </w:p>
    <w:p w14:paraId="2643CE29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A90014F-F01F-4728-999E-E89BB43BD84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72B7F217-B8FB-45AF-B8A7-BFB113221B9A}"/>
  </w:font>
  <w:font w:name="PMingLiU">
    <w:altName w:val="PMingLiU-ExtB"/>
    <w:panose1 w:val="02020500000000000000"/>
    <w:charset w:val="88"/>
    <w:family w:val="roman"/>
    <w:pitch w:val="default"/>
    <w:sig w:usb0="A00002FF" w:usb1="28CFFCFA" w:usb2="00000016" w:usb3="00000000" w:csb0="00100001" w:csb1="00000000"/>
    <w:embedRegular r:id="rId3" w:fontKey="{0D240DB7-8197-4FA1-85B8-02775C116566}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FE9776B3-49D9-40EA-8E42-45CFA23C784D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TrueTypeFonts/>
  <w:saveSubsetFonts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BD2BA3"/>
    <w:rsid w:val="10D053A3"/>
    <w:rsid w:val="133C0348"/>
    <w:rsid w:val="6ABD2BA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="Calibri" w:hAnsi="Calibri" w:eastAsia="PMingLiU" w:cs="Times New Roman"/>
      <w:kern w:val="2"/>
      <w:sz w:val="22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before="100" w:after="100" w:afterLines="0" w:afterAutospacing="0" w:line="300" w:lineRule="auto"/>
      <w:ind w:firstLine="1124" w:firstLineChars="200"/>
    </w:pPr>
    <w:rPr>
      <w:rFonts w:ascii="黑体" w:hAnsi="黑体"/>
    </w:rPr>
  </w:style>
  <w:style w:type="paragraph" w:styleId="3">
    <w:name w:val="Title"/>
    <w:basedOn w:val="1"/>
    <w:next w:val="2"/>
    <w:qFormat/>
    <w:uiPriority w:val="10"/>
    <w:pPr>
      <w:adjustRightInd w:val="0"/>
      <w:snapToGrid w:val="0"/>
      <w:spacing w:after="80" w:afterLines="80" w:line="288" w:lineRule="auto"/>
      <w:ind w:firstLine="0" w:firstLineChars="0"/>
      <w:jc w:val="center"/>
      <w:outlineLvl w:val="9"/>
    </w:pPr>
    <w:rPr>
      <w:b/>
      <w:sz w:val="48"/>
      <w:szCs w:val="4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1877</Words>
  <Characters>1894</Characters>
  <Lines>0</Lines>
  <Paragraphs>0</Paragraphs>
  <TotalTime>3</TotalTime>
  <ScaleCrop>false</ScaleCrop>
  <LinksUpToDate>false</LinksUpToDate>
  <CharactersWithSpaces>1925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2026-03-30T09:17:00Z</dcterms:created>
  <dc:creator>asus</dc:creator>
  <cp:lastModifiedBy>阿蘭若</cp:lastModifiedBy>
  <dcterms:modified xsi:type="dcterms:W3CDTF">2026-04-09T13:04:22Z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5300FB2414EC4E989ABB02E3A9FC3767_13</vt:lpwstr>
  </property>
  <property fmtid="{D5CDD505-2E9C-101B-9397-08002B2CF9AE}" pid="4" name="KSOTemplateDocerSaveRecord">
    <vt:lpwstr>eyJoZGlkIjoiMDQ0ZjY5MTI4ZDQ1ZGM2MWVjZWVkYmE3NTNhNWExM2UiLCJ1c2VySWQiOiIzMzU5NTY2MzEifQ==</vt:lpwstr>
  </property>
</Properties>
</file>